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2086" w:rsidRDefault="00972086">
      <w:pPr>
        <w:pStyle w:val="ConsPlusNormal"/>
        <w:widowControl/>
        <w:ind w:left="2832" w:firstLine="708"/>
        <w:rPr>
          <w:rFonts w:ascii="Times New Roman" w:hAnsi="Times New Roman" w:cs="Times New Roman"/>
        </w:rPr>
      </w:pPr>
    </w:p>
    <w:p w:rsidR="00972086" w:rsidRDefault="00972086">
      <w:pPr>
        <w:tabs>
          <w:tab w:val="left" w:pos="8505"/>
          <w:tab w:val="left" w:pos="9072"/>
        </w:tabs>
        <w:ind w:firstLine="567"/>
        <w:jc w:val="both"/>
      </w:pPr>
      <w:r>
        <w:t>1. Общие положения</w:t>
      </w:r>
    </w:p>
    <w:p w:rsidR="00972086" w:rsidRDefault="00972086">
      <w:pPr>
        <w:pStyle w:val="ConsPlusNormal"/>
        <w:widowControl/>
        <w:ind w:left="2832" w:firstLine="708"/>
        <w:rPr>
          <w:rFonts w:ascii="Times New Roman" w:hAnsi="Times New Roman" w:cs="Times New Roman"/>
          <w:sz w:val="24"/>
          <w:szCs w:val="24"/>
        </w:rPr>
      </w:pPr>
    </w:p>
    <w:p w:rsidR="00972086" w:rsidRDefault="0097208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Общество с ограниченной ответственностью «АБСОЛЮТ-М», именуемое в дальнейшем "Общество",  создается в соответствии с Гражданским кодексом Российской Федерации и Федеральным законом Российской Федерации "Об обществах с ограниченной ответственностью".</w:t>
      </w:r>
    </w:p>
    <w:p w:rsidR="00972086" w:rsidRDefault="0097208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Общество является юридическим лицом и строит свою деятельность на основании настоящего Устава и действующего законодательства Российской Федерации. Срок деятельности Общества не ограничен.</w:t>
      </w:r>
    </w:p>
    <w:p w:rsidR="00972086" w:rsidRDefault="0097208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Общество является коммерческой организацией.</w:t>
      </w:r>
    </w:p>
    <w:p w:rsidR="00972086" w:rsidRDefault="0097208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Общество вправе в установленном порядке открывать банковские счета на территории Российской Федерации и за ее пределами. Общество вправе иметь печать, содержащую его фирменное наименование и указание на его место нахождения. Общество вправе иметь штампы и бланки со своим наименованием, собственную эмблему и другие средства визуальной идентификации.</w:t>
      </w:r>
    </w:p>
    <w:p w:rsidR="00972086" w:rsidRDefault="0097208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 Общество является собственником принадлежащего ему имущества и денежных средств и отвечает по своим обязательствам собственным имуществом. Участники имеют предусмотренные законом и учредительными документами Общества обязательственные права по отношению к Обществу.</w:t>
      </w:r>
    </w:p>
    <w:p w:rsidR="00972086" w:rsidRDefault="0097208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 Участники не отвечают по обязательствам Общества и несут риск убытков, связанных с деятельностью Общества, в пределах стоимости внесенных ими вкладов.</w:t>
      </w:r>
    </w:p>
    <w:p w:rsidR="00972086" w:rsidRDefault="00972086">
      <w:pPr>
        <w:pStyle w:val="ConsPlusNormal"/>
        <w:widowControl/>
        <w:ind w:firstLine="540"/>
        <w:jc w:val="both"/>
        <w:rPr>
          <w:rFonts w:cs="Times New Roman"/>
          <w:sz w:val="24"/>
          <w:szCs w:val="24"/>
        </w:rPr>
      </w:pPr>
      <w:r>
        <w:rPr>
          <w:rFonts w:ascii="Times New Roman" w:hAnsi="Times New Roman" w:cs="Times New Roman"/>
          <w:sz w:val="24"/>
          <w:szCs w:val="24"/>
        </w:rPr>
        <w:t>1.8. Российская Федерация, субъекты РФ и муниципальные образования не несут ответственности по обязательствам Общества, равно как и Общество не несет ответственности по обязательствам РФ, субъектов РФ и муниципальных образований.</w:t>
      </w:r>
    </w:p>
    <w:p w:rsidR="00972086" w:rsidRDefault="00972086">
      <w:pPr>
        <w:ind w:firstLine="540"/>
        <w:jc w:val="both"/>
      </w:pPr>
      <w:r>
        <w:t>1.9. Участниками общества могут быть граждане и юридические лица.</w:t>
      </w:r>
    </w:p>
    <w:p w:rsidR="00972086" w:rsidRDefault="00972086">
      <w:pPr>
        <w:ind w:firstLine="540"/>
        <w:jc w:val="both"/>
      </w:pPr>
      <w:r>
        <w:t xml:space="preserve">1.10.  Общество учреждено одним лицом, но может иметь до пятнадцати участников.  </w:t>
      </w:r>
    </w:p>
    <w:p w:rsidR="00972086" w:rsidRDefault="00972086">
      <w:pPr>
        <w:tabs>
          <w:tab w:val="left" w:pos="1134"/>
          <w:tab w:val="left" w:pos="8789"/>
          <w:tab w:val="left" w:pos="9072"/>
        </w:tabs>
        <w:ind w:firstLine="567"/>
        <w:jc w:val="both"/>
        <w:rPr>
          <w:rFonts w:cs="Arial"/>
          <w:sz w:val="20"/>
          <w:szCs w:val="20"/>
        </w:rPr>
      </w:pPr>
      <w:r>
        <w:t xml:space="preserve">2. Фирменное наименование, адрес и место нахождения Общества </w:t>
      </w:r>
    </w:p>
    <w:p w:rsidR="00972086" w:rsidRDefault="00972086">
      <w:pPr>
        <w:pStyle w:val="ConsPlusNormal"/>
        <w:widowControl/>
        <w:ind w:firstLine="540"/>
        <w:jc w:val="both"/>
        <w:rPr>
          <w:rFonts w:ascii="Times New Roman" w:hAnsi="Times New Roman" w:cs="Times New Roman"/>
          <w:sz w:val="24"/>
          <w:szCs w:val="24"/>
        </w:rPr>
      </w:pPr>
      <w:r>
        <w:t xml:space="preserve">2.1. </w:t>
      </w:r>
      <w:r>
        <w:rPr>
          <w:rFonts w:ascii="Times New Roman" w:hAnsi="Times New Roman" w:cs="Times New Roman"/>
          <w:sz w:val="24"/>
          <w:szCs w:val="24"/>
        </w:rPr>
        <w:t>Полное фирменное наименование Общества на русском языке: Общество с ограниченной ответственностью «АБСОЛЮТ-М», сокращенное наименование Общества на русском языке: ООО "АБСОЛЮТ-М".</w:t>
      </w:r>
    </w:p>
    <w:p w:rsidR="00972086" w:rsidRDefault="00972086">
      <w:pPr>
        <w:pStyle w:val="ConsPlusNormal"/>
        <w:widowControl/>
        <w:ind w:firstLine="540"/>
        <w:jc w:val="both"/>
        <w:rPr>
          <w:rFonts w:cs="Times New Roman"/>
          <w:bCs/>
          <w:sz w:val="24"/>
          <w:szCs w:val="24"/>
        </w:rPr>
      </w:pPr>
      <w:r>
        <w:rPr>
          <w:rFonts w:ascii="Times New Roman" w:hAnsi="Times New Roman" w:cs="Times New Roman"/>
          <w:sz w:val="24"/>
          <w:szCs w:val="24"/>
        </w:rPr>
        <w:t>2.2. Место нахождения Общества: Российская Федерация,  354000,  город Сочи, Хостинский район, Краснодарский край.</w:t>
      </w:r>
    </w:p>
    <w:p w:rsidR="00972086" w:rsidRDefault="00972086">
      <w:pPr>
        <w:ind w:firstLine="540"/>
        <w:jc w:val="both"/>
      </w:pPr>
      <w:r>
        <w:rPr>
          <w:bCs/>
        </w:rPr>
        <w:t>2.3. Государственная регистрация Общества осуществляется по месту нахождения его постоянно действующего исполнительного органа.  В едином государственном реестре юридических лиц содержится адрес Общества.</w:t>
      </w:r>
    </w:p>
    <w:p w:rsidR="00972086" w:rsidRDefault="00972086">
      <w:pPr>
        <w:tabs>
          <w:tab w:val="left" w:pos="8505"/>
          <w:tab w:val="left" w:pos="9072"/>
        </w:tabs>
        <w:ind w:firstLine="567"/>
        <w:jc w:val="both"/>
      </w:pPr>
      <w:r>
        <w:t>3. Участники Общества</w:t>
      </w:r>
    </w:p>
    <w:p w:rsidR="00972086" w:rsidRDefault="00972086">
      <w:pPr>
        <w:tabs>
          <w:tab w:val="left" w:pos="8789"/>
          <w:tab w:val="left" w:pos="9072"/>
        </w:tabs>
        <w:ind w:firstLine="567"/>
        <w:jc w:val="both"/>
      </w:pPr>
      <w:r>
        <w:t>3.1. Участниками Общества могут быть граждане и юридические лица.</w:t>
      </w:r>
    </w:p>
    <w:p w:rsidR="00972086" w:rsidRDefault="00972086">
      <w:pPr>
        <w:tabs>
          <w:tab w:val="left" w:pos="8789"/>
          <w:tab w:val="left" w:pos="9072"/>
        </w:tabs>
        <w:ind w:firstLine="567"/>
        <w:jc w:val="both"/>
      </w:pPr>
      <w:r>
        <w:t>3.2.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972086" w:rsidRDefault="00972086">
      <w:pPr>
        <w:tabs>
          <w:tab w:val="left" w:pos="8789"/>
          <w:tab w:val="left" w:pos="9072"/>
        </w:tabs>
        <w:ind w:firstLine="567"/>
        <w:jc w:val="both"/>
      </w:pPr>
      <w:r>
        <w:t>3.3. Лицо, осуществляющее функции единоличного исполнительного органа Общества, обеспечивает соответствие сведений об участниках Общества и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972086" w:rsidRDefault="00972086">
      <w:pPr>
        <w:tabs>
          <w:tab w:val="left" w:pos="8789"/>
          <w:tab w:val="left" w:pos="9072"/>
        </w:tabs>
        <w:ind w:firstLine="567"/>
        <w:jc w:val="both"/>
      </w:pPr>
      <w:r>
        <w:lastRenderedPageBreak/>
        <w:t xml:space="preserve">3.4. Каждый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972086" w:rsidRDefault="00972086">
      <w:pPr>
        <w:tabs>
          <w:tab w:val="left" w:pos="284"/>
          <w:tab w:val="left" w:pos="851"/>
          <w:tab w:val="left" w:pos="8789"/>
          <w:tab w:val="left" w:pos="9072"/>
        </w:tabs>
        <w:jc w:val="both"/>
      </w:pPr>
    </w:p>
    <w:p w:rsidR="00972086" w:rsidRDefault="00972086">
      <w:pPr>
        <w:tabs>
          <w:tab w:val="left" w:pos="8505"/>
          <w:tab w:val="left" w:pos="9072"/>
        </w:tabs>
        <w:ind w:firstLine="567"/>
        <w:jc w:val="both"/>
      </w:pPr>
      <w:r>
        <w:t>4 . Цель создания Общества</w:t>
      </w:r>
    </w:p>
    <w:p w:rsidR="00972086" w:rsidRDefault="00972086">
      <w:pPr>
        <w:tabs>
          <w:tab w:val="left" w:pos="8789"/>
          <w:tab w:val="left" w:pos="9072"/>
        </w:tabs>
        <w:ind w:firstLine="567"/>
        <w:jc w:val="both"/>
      </w:pPr>
      <w:r>
        <w:t>4.1.  Цель создания Общества – получение прибыли и насыщение рынка товарами и услугами.</w:t>
      </w:r>
    </w:p>
    <w:p w:rsidR="00972086" w:rsidRDefault="00972086">
      <w:pPr>
        <w:tabs>
          <w:tab w:val="left" w:pos="8505"/>
          <w:tab w:val="left" w:pos="9072"/>
        </w:tabs>
        <w:ind w:firstLine="567"/>
        <w:jc w:val="both"/>
      </w:pPr>
    </w:p>
    <w:p w:rsidR="00972086" w:rsidRDefault="00972086">
      <w:pPr>
        <w:tabs>
          <w:tab w:val="left" w:pos="8505"/>
          <w:tab w:val="left" w:pos="9072"/>
        </w:tabs>
        <w:ind w:firstLine="567"/>
        <w:jc w:val="both"/>
      </w:pPr>
      <w:r>
        <w:t>5. Предмет деятельности Общества</w:t>
      </w:r>
    </w:p>
    <w:p w:rsidR="00972086" w:rsidRDefault="00972086">
      <w:pPr>
        <w:tabs>
          <w:tab w:val="left" w:pos="8789"/>
          <w:tab w:val="left" w:pos="9072"/>
        </w:tabs>
        <w:ind w:firstLine="567"/>
        <w:jc w:val="both"/>
      </w:pPr>
      <w:r>
        <w:t>5.1. Общество вправе осуществлять любую деятельность, не запрещенную законодательством Российской Федерации.</w:t>
      </w:r>
    </w:p>
    <w:p w:rsidR="00972086" w:rsidRDefault="00972086">
      <w:pPr>
        <w:tabs>
          <w:tab w:val="left" w:pos="8789"/>
          <w:tab w:val="left" w:pos="9072"/>
        </w:tabs>
        <w:ind w:firstLine="567"/>
        <w:jc w:val="both"/>
      </w:pPr>
      <w:r>
        <w:t>5.2. Для осуществления видов деятельности, подлежащих лицензированию, Общество получает лицензию в установленном законодательством РФ порядке.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972086" w:rsidRDefault="00972086">
      <w:pPr>
        <w:tabs>
          <w:tab w:val="left" w:pos="8505"/>
          <w:tab w:val="left" w:pos="9072"/>
        </w:tabs>
        <w:ind w:left="360" w:right="850"/>
        <w:jc w:val="both"/>
      </w:pPr>
    </w:p>
    <w:p w:rsidR="00972086" w:rsidRDefault="00972086">
      <w:pPr>
        <w:tabs>
          <w:tab w:val="left" w:pos="8505"/>
          <w:tab w:val="left" w:pos="9072"/>
        </w:tabs>
        <w:ind w:firstLine="567"/>
        <w:jc w:val="both"/>
      </w:pPr>
      <w:r>
        <w:t xml:space="preserve">6. Права и обязанности участников Общества </w:t>
      </w:r>
    </w:p>
    <w:p w:rsidR="00972086" w:rsidRDefault="00972086">
      <w:pPr>
        <w:ind w:firstLine="567"/>
        <w:jc w:val="both"/>
      </w:pPr>
      <w:r>
        <w:t xml:space="preserve">6.1. Участники обязаны: </w:t>
      </w:r>
    </w:p>
    <w:p w:rsidR="00972086" w:rsidRDefault="00972086">
      <w:pPr>
        <w:ind w:firstLine="567"/>
        <w:jc w:val="both"/>
      </w:pPr>
      <w:r>
        <w:t xml:space="preserve">6.1.1. Оплачивать долю в уставном капитале Общества в порядке, в размерах и в сроки, предусмотренные законодательством, а также договором об учреждении Общества. </w:t>
      </w:r>
    </w:p>
    <w:p w:rsidR="00972086" w:rsidRDefault="00972086">
      <w:pPr>
        <w:ind w:firstLine="567"/>
        <w:jc w:val="both"/>
      </w:pPr>
      <w:r>
        <w:t xml:space="preserve">6.1.2. Соблюдать требования Устава. </w:t>
      </w:r>
    </w:p>
    <w:p w:rsidR="00972086" w:rsidRDefault="00972086">
      <w:pPr>
        <w:shd w:val="clear" w:color="auto" w:fill="FFFFFF"/>
        <w:spacing w:line="288" w:lineRule="atLeast"/>
        <w:ind w:firstLine="567"/>
      </w:pPr>
      <w:r>
        <w:t>6.1.3.</w:t>
      </w:r>
      <w:r>
        <w:rPr>
          <w:rStyle w:val="apple-converted-space"/>
        </w:rPr>
        <w:t> У</w:t>
      </w:r>
      <w:r>
        <w:rPr>
          <w:rStyle w:val="Strong1"/>
          <w:b w:val="0"/>
          <w:bCs/>
        </w:rPr>
        <w:t>частвовать в принятии решений</w:t>
      </w:r>
      <w:r>
        <w:t>, без принятия которых Общество не может продолжать свою деятельность, если без этого участия решение принять невозможно.</w:t>
      </w:r>
    </w:p>
    <w:p w:rsidR="00972086" w:rsidRDefault="00972086">
      <w:pPr>
        <w:shd w:val="clear" w:color="auto" w:fill="FFFFFF"/>
        <w:spacing w:line="288" w:lineRule="atLeast"/>
        <w:ind w:firstLine="567"/>
      </w:pPr>
      <w:r>
        <w:t>6.1.4. Н</w:t>
      </w:r>
      <w:r>
        <w:rPr>
          <w:rStyle w:val="Strong1"/>
          <w:b w:val="0"/>
          <w:bCs/>
        </w:rPr>
        <w:t>е совершать действия, заведомо направленные на причинение вреда Обществу</w:t>
      </w:r>
      <w:r>
        <w:t>;</w:t>
      </w:r>
    </w:p>
    <w:p w:rsidR="00972086" w:rsidRDefault="00972086">
      <w:pPr>
        <w:shd w:val="clear" w:color="auto" w:fill="FFFFFF"/>
        <w:spacing w:line="288" w:lineRule="atLeast"/>
        <w:ind w:firstLine="567"/>
      </w:pPr>
      <w:r>
        <w:t>6.1.5.</w:t>
      </w:r>
      <w:r>
        <w:rPr>
          <w:rStyle w:val="apple-converted-space"/>
        </w:rPr>
        <w:t> Н</w:t>
      </w:r>
      <w:r>
        <w:rPr>
          <w:rStyle w:val="Strong1"/>
          <w:b w:val="0"/>
          <w:bCs/>
        </w:rPr>
        <w:t>е совершать действия, которые затруднят достижение целей компании или сделают невозможным достижение этих целей</w:t>
      </w:r>
      <w:r>
        <w:t>.</w:t>
      </w:r>
    </w:p>
    <w:p w:rsidR="00972086" w:rsidRDefault="00972086">
      <w:pPr>
        <w:ind w:firstLine="567"/>
        <w:jc w:val="both"/>
      </w:pPr>
      <w:r>
        <w:t xml:space="preserve">6.1.6. Не разглашать конфиденциальную информацию о деятельности Общества. </w:t>
      </w:r>
    </w:p>
    <w:p w:rsidR="00972086" w:rsidRDefault="00972086">
      <w:pPr>
        <w:ind w:firstLine="567"/>
        <w:jc w:val="both"/>
      </w:pPr>
      <w:r>
        <w:t xml:space="preserve">6.1.7. Беречь имущество Общества. </w:t>
      </w:r>
    </w:p>
    <w:p w:rsidR="00972086" w:rsidRDefault="00972086">
      <w:pPr>
        <w:ind w:firstLine="567"/>
        <w:jc w:val="both"/>
      </w:pPr>
      <w:r>
        <w:t xml:space="preserve">6.1.8. Выполнять принятые на себя обязательства по отношению к Обществу. </w:t>
      </w:r>
    </w:p>
    <w:p w:rsidR="00972086" w:rsidRDefault="00972086">
      <w:pPr>
        <w:ind w:firstLine="567"/>
        <w:jc w:val="both"/>
      </w:pPr>
      <w:r>
        <w:t xml:space="preserve">6.1.9. Оказывать содействие Обществу в осуществлении им своей деятельности. </w:t>
      </w:r>
    </w:p>
    <w:p w:rsidR="00972086" w:rsidRDefault="00972086">
      <w:pPr>
        <w:ind w:firstLine="567"/>
        <w:jc w:val="both"/>
      </w:pPr>
      <w:r>
        <w:t xml:space="preserve">6.2.0. Участники могут принять на себя дополнительные обязанности. </w:t>
      </w:r>
    </w:p>
    <w:p w:rsidR="00972086" w:rsidRDefault="00972086">
      <w:pPr>
        <w:jc w:val="both"/>
      </w:pPr>
    </w:p>
    <w:p w:rsidR="00972086" w:rsidRDefault="00972086">
      <w:pPr>
        <w:ind w:firstLine="567"/>
        <w:jc w:val="both"/>
      </w:pPr>
      <w:r>
        <w:t xml:space="preserve">6.2. Участники имеют право: </w:t>
      </w:r>
    </w:p>
    <w:p w:rsidR="00972086" w:rsidRDefault="00972086">
      <w:pPr>
        <w:ind w:firstLine="567"/>
        <w:jc w:val="both"/>
      </w:pPr>
      <w:r>
        <w:t xml:space="preserve">6.2.1. Участвовать в управлении делами Общества в порядке, установленном настоящим Уставом и действующим законодательством РФ. </w:t>
      </w:r>
    </w:p>
    <w:p w:rsidR="00972086" w:rsidRDefault="00972086">
      <w:pPr>
        <w:ind w:firstLine="567"/>
        <w:jc w:val="both"/>
      </w:pPr>
      <w:r>
        <w:t xml:space="preserve">6.2.2. 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 </w:t>
      </w:r>
    </w:p>
    <w:p w:rsidR="00972086" w:rsidRDefault="00972086">
      <w:pPr>
        <w:ind w:firstLine="567"/>
        <w:jc w:val="both"/>
      </w:pPr>
      <w:r>
        <w:t>6.2.3. Получать долю прибыли пропорционально своей доле в уставном капитале.</w:t>
      </w:r>
    </w:p>
    <w:p w:rsidR="00972086" w:rsidRDefault="00972086">
      <w:pPr>
        <w:shd w:val="clear" w:color="auto" w:fill="FFFFFF"/>
        <w:spacing w:line="288" w:lineRule="atLeast"/>
        <w:ind w:firstLine="567"/>
      </w:pPr>
      <w:r>
        <w:t>6.2.4. Т</w:t>
      </w:r>
      <w:r>
        <w:rPr>
          <w:rStyle w:val="Strong1"/>
          <w:b w:val="0"/>
          <w:bCs/>
        </w:rPr>
        <w:t>ребовать исключения другого участника из Общества в судебном порядке</w:t>
      </w:r>
      <w:r>
        <w:t xml:space="preserve">, если такой участник своими действиями (бездействием) причинил существенный вред </w:t>
      </w:r>
      <w:r>
        <w:lastRenderedPageBreak/>
        <w:t xml:space="preserve">Обществу или другим образом существенно затрудняет его деятельность и достижение целей, ради которых оно создавалось.  </w:t>
      </w:r>
    </w:p>
    <w:p w:rsidR="00972086" w:rsidRDefault="00972086">
      <w:pPr>
        <w:ind w:firstLine="567"/>
        <w:jc w:val="both"/>
      </w:pPr>
      <w:r>
        <w:t xml:space="preserve">6.2.5. Продать или осуществить отчуждение иным образом своей доли или части доли в уставном капитале Общества другому участнику, а также третьему лицу в порядке, предусмотренном настоящим Уставом и действующим законодательством. </w:t>
      </w:r>
    </w:p>
    <w:p w:rsidR="00972086" w:rsidRDefault="00972086">
      <w:pPr>
        <w:shd w:val="clear" w:color="auto" w:fill="FFFFFF"/>
        <w:spacing w:line="288" w:lineRule="atLeast"/>
        <w:ind w:firstLine="567"/>
      </w:pPr>
      <w:r>
        <w:t xml:space="preserve">6.2.6. Обжаловать решения общего собрания участников Общества, влекущие гражданско-правовые последствия.  </w:t>
      </w:r>
    </w:p>
    <w:p w:rsidR="00972086" w:rsidRDefault="00972086">
      <w:pPr>
        <w:shd w:val="clear" w:color="auto" w:fill="FFFFFF"/>
        <w:spacing w:line="288" w:lineRule="atLeast"/>
        <w:ind w:left="-360" w:firstLine="927"/>
      </w:pPr>
      <w:r>
        <w:t>6.2.7. Оспаривать сделки, заключенные обществом;</w:t>
      </w:r>
    </w:p>
    <w:p w:rsidR="00972086" w:rsidRDefault="00972086">
      <w:pPr>
        <w:shd w:val="clear" w:color="auto" w:fill="FFFFFF"/>
        <w:spacing w:line="288" w:lineRule="atLeast"/>
        <w:ind w:firstLine="567"/>
      </w:pPr>
      <w:r>
        <w:t xml:space="preserve">6.2.8. Требовать возмещения убытков, которые были причинены Обществу другими участниками или третьими лицами. </w:t>
      </w:r>
    </w:p>
    <w:p w:rsidR="00972086" w:rsidRDefault="00972086">
      <w:pPr>
        <w:ind w:firstLine="567"/>
        <w:jc w:val="both"/>
      </w:pPr>
      <w:r>
        <w:t xml:space="preserve">6.2.9. Получить в случае ликвидации Общества часть имущества, оставшегося после расчетов с кредиторами, или его стоимость. </w:t>
      </w:r>
    </w:p>
    <w:p w:rsidR="00972086" w:rsidRDefault="00972086">
      <w:pPr>
        <w:ind w:firstLine="567"/>
        <w:jc w:val="both"/>
      </w:pPr>
      <w:r>
        <w:t xml:space="preserve">6.3. Пользоваться иными правами, предоставляемыми участникам общества с ограниченной ответственностью законодательством РФ. </w:t>
      </w:r>
    </w:p>
    <w:p w:rsidR="00972086" w:rsidRDefault="00972086">
      <w:pPr>
        <w:ind w:firstLine="567"/>
        <w:jc w:val="both"/>
      </w:pPr>
      <w:r>
        <w:t xml:space="preserve">6.4. Участники могут принять решение о наделении себя дополнительными правами. Прекращение или ограничение дополнительных прав осуществляется по решению участника. </w:t>
      </w:r>
    </w:p>
    <w:p w:rsidR="00972086" w:rsidRDefault="00972086">
      <w:pPr>
        <w:tabs>
          <w:tab w:val="left" w:pos="8505"/>
          <w:tab w:val="left" w:pos="9072"/>
        </w:tabs>
        <w:ind w:firstLine="567"/>
        <w:jc w:val="both"/>
      </w:pPr>
    </w:p>
    <w:p w:rsidR="00972086" w:rsidRDefault="00972086">
      <w:pPr>
        <w:tabs>
          <w:tab w:val="left" w:pos="8505"/>
          <w:tab w:val="left" w:pos="9072"/>
        </w:tabs>
        <w:ind w:firstLine="567"/>
        <w:jc w:val="both"/>
      </w:pPr>
      <w:r>
        <w:t>7. Размер, порядок образования, изменения уставного капитала Общества</w:t>
      </w:r>
    </w:p>
    <w:p w:rsidR="00972086" w:rsidRDefault="00972086">
      <w:pPr>
        <w:tabs>
          <w:tab w:val="left" w:pos="8789"/>
          <w:tab w:val="left" w:pos="9072"/>
        </w:tabs>
        <w:ind w:firstLine="567"/>
        <w:jc w:val="both"/>
      </w:pPr>
      <w:r>
        <w:t xml:space="preserve">7.1. </w:t>
      </w:r>
      <w:r>
        <w:rPr>
          <w:b/>
        </w:rPr>
        <w:t xml:space="preserve">Уставный капитал </w:t>
      </w:r>
      <w:r>
        <w:t>Общества составляется из номинальной стоимости долей его участников и</w:t>
      </w:r>
      <w:r>
        <w:rPr>
          <w:b/>
        </w:rPr>
        <w:t xml:space="preserve">   составляет 20 000</w:t>
      </w:r>
      <w:r>
        <w:t xml:space="preserve"> (Двадцать тысяч) рублей.</w:t>
      </w:r>
    </w:p>
    <w:p w:rsidR="00972086" w:rsidRDefault="00972086">
      <w:pPr>
        <w:pStyle w:val="ConsPlusNormal"/>
        <w:ind w:firstLine="540"/>
        <w:jc w:val="both"/>
        <w:rPr>
          <w:rFonts w:cs="Times New Roman"/>
          <w:sz w:val="24"/>
          <w:szCs w:val="24"/>
          <w:lang w:eastAsia="ru-RU"/>
        </w:rPr>
      </w:pPr>
      <w:r>
        <w:rPr>
          <w:rFonts w:ascii="Times New Roman" w:hAnsi="Times New Roman" w:cs="Times New Roman"/>
          <w:sz w:val="24"/>
          <w:szCs w:val="24"/>
        </w:rPr>
        <w:t xml:space="preserve">7.2. Оплата уставного капитала производится денежными средствами, не позднее четырех месяцев с момента регистрации Общества. </w:t>
      </w:r>
      <w:r>
        <w:rPr>
          <w:rFonts w:ascii="Times New Roman" w:hAnsi="Times New Roman" w:cs="Times New Roman"/>
          <w:b/>
          <w:sz w:val="24"/>
          <w:szCs w:val="24"/>
          <w:lang w:eastAsia="ru-RU"/>
        </w:rPr>
        <w:t>В случае неполной оплаты доли</w:t>
      </w:r>
      <w:r>
        <w:rPr>
          <w:rFonts w:ascii="Times New Roman" w:hAnsi="Times New Roman" w:cs="Times New Roman"/>
          <w:sz w:val="24"/>
          <w:szCs w:val="24"/>
          <w:lang w:eastAsia="ru-RU"/>
        </w:rPr>
        <w:t xml:space="preserve"> в уставном капитале общества в течение срока, определенного пунктом 7.1 Устава, </w:t>
      </w:r>
      <w:r>
        <w:rPr>
          <w:rFonts w:ascii="Times New Roman" w:hAnsi="Times New Roman" w:cs="Times New Roman"/>
          <w:b/>
          <w:sz w:val="24"/>
          <w:szCs w:val="24"/>
          <w:lang w:eastAsia="ru-RU"/>
        </w:rPr>
        <w:t>неоплаченная часть доли переходит к Обществу</w:t>
      </w:r>
      <w:r>
        <w:rPr>
          <w:rFonts w:ascii="Times New Roman" w:hAnsi="Times New Roman" w:cs="Times New Roman"/>
          <w:sz w:val="24"/>
          <w:szCs w:val="24"/>
          <w:lang w:eastAsia="ru-RU"/>
        </w:rPr>
        <w:t>. Такая часть доли должна быть реализована обществом в порядке и в сроки, которые установлены статьей 24  Федерального закона «Об обществах с ограниченной ответственностью».</w:t>
      </w:r>
    </w:p>
    <w:p w:rsidR="00972086" w:rsidRDefault="00972086">
      <w:pPr>
        <w:ind w:firstLine="540"/>
        <w:jc w:val="both"/>
      </w:pPr>
      <w:r>
        <w:rPr>
          <w:lang w:eastAsia="ru-RU"/>
        </w:rPr>
        <w:t>Доля учредителя общества предоставляет право голоса только в пределах оплаченной части принадлежащей ему доли.</w:t>
      </w:r>
    </w:p>
    <w:p w:rsidR="00972086" w:rsidRDefault="00972086">
      <w:pPr>
        <w:tabs>
          <w:tab w:val="left" w:pos="8789"/>
          <w:tab w:val="left" w:pos="9072"/>
        </w:tabs>
        <w:ind w:firstLine="567"/>
        <w:jc w:val="both"/>
      </w:pPr>
      <w:r>
        <w:t>7.3. Любое изменение уставного капитала производится по решению общего собрания участников в соответствии с действующим законодательством и настоящим уставом.</w:t>
      </w:r>
    </w:p>
    <w:p w:rsidR="00972086" w:rsidRDefault="00972086">
      <w:pPr>
        <w:tabs>
          <w:tab w:val="left" w:pos="8789"/>
          <w:tab w:val="left" w:pos="9072"/>
        </w:tabs>
        <w:ind w:firstLine="567"/>
        <w:jc w:val="both"/>
      </w:pPr>
      <w:r>
        <w:t xml:space="preserve">7.4. Увеличение уставного капитала Общества допускается только после его полной оплаты. </w:t>
      </w:r>
      <w:r>
        <w:rPr>
          <w:b/>
        </w:rPr>
        <w:t xml:space="preserve">Увеличение уставного капитала Общества </w:t>
      </w:r>
      <w:r>
        <w:t>может осуществляться</w:t>
      </w:r>
      <w:r>
        <w:rPr>
          <w:b/>
        </w:rPr>
        <w:t xml:space="preserve"> за счет имущества Общества, и (или) за счет дополнительных вкладов участников </w:t>
      </w:r>
      <w:r>
        <w:t>Общества,</w:t>
      </w:r>
      <w:r>
        <w:rPr>
          <w:b/>
        </w:rPr>
        <w:t xml:space="preserve"> и (или) за счет вкладов третьих лиц, принимаемых в Общество.</w:t>
      </w:r>
    </w:p>
    <w:p w:rsidR="00972086" w:rsidRDefault="00972086">
      <w:pPr>
        <w:pStyle w:val="ConsPlusNormal"/>
        <w:ind w:firstLine="540"/>
        <w:jc w:val="both"/>
        <w:rPr>
          <w:rFonts w:cs="Times New Roman"/>
          <w:bCs/>
          <w:sz w:val="24"/>
          <w:szCs w:val="24"/>
          <w:lang w:eastAsia="ru-RU"/>
        </w:rPr>
      </w:pPr>
      <w:r>
        <w:rPr>
          <w:rFonts w:ascii="Times New Roman" w:hAnsi="Times New Roman" w:cs="Times New Roman"/>
          <w:sz w:val="24"/>
          <w:szCs w:val="24"/>
        </w:rPr>
        <w:t xml:space="preserve">7.5. </w:t>
      </w:r>
      <w:r>
        <w:rPr>
          <w:rFonts w:ascii="Times New Roman" w:hAnsi="Times New Roman" w:cs="Times New Roman"/>
          <w:sz w:val="24"/>
          <w:szCs w:val="24"/>
          <w:lang w:eastAsia="ru-RU"/>
        </w:rPr>
        <w:t xml:space="preserve">Внесение </w:t>
      </w:r>
      <w:r>
        <w:rPr>
          <w:rFonts w:ascii="Times New Roman" w:hAnsi="Times New Roman" w:cs="Times New Roman"/>
          <w:sz w:val="24"/>
          <w:szCs w:val="24"/>
        </w:rPr>
        <w:t>дополнительных вкладов участников Общества</w:t>
      </w:r>
      <w:r>
        <w:rPr>
          <w:rFonts w:ascii="Times New Roman" w:hAnsi="Times New Roman" w:cs="Times New Roman"/>
          <w:sz w:val="24"/>
          <w:szCs w:val="24"/>
          <w:lang w:eastAsia="ru-RU"/>
        </w:rPr>
        <w:t xml:space="preserve"> </w:t>
      </w:r>
      <w:r>
        <w:rPr>
          <w:rFonts w:ascii="Times New Roman" w:hAnsi="Times New Roman" w:cs="Times New Roman"/>
          <w:sz w:val="24"/>
          <w:szCs w:val="24"/>
        </w:rPr>
        <w:t>и (или)  вкладов третьих лиц</w:t>
      </w:r>
      <w:r>
        <w:rPr>
          <w:rFonts w:ascii="Times New Roman" w:hAnsi="Times New Roman" w:cs="Times New Roman"/>
          <w:sz w:val="24"/>
          <w:szCs w:val="24"/>
          <w:lang w:eastAsia="ru-RU"/>
        </w:rPr>
        <w:t xml:space="preserve"> может осуществляться деньгами, ценными бумагами, другими вещами или имущественными правами либо иными имеющими денежную оценку правами.</w:t>
      </w:r>
    </w:p>
    <w:p w:rsidR="00972086" w:rsidRDefault="00972086">
      <w:pPr>
        <w:ind w:firstLine="540"/>
        <w:jc w:val="both"/>
        <w:rPr>
          <w:bCs/>
          <w:lang w:eastAsia="ru-RU"/>
        </w:rPr>
      </w:pPr>
      <w:r>
        <w:rPr>
          <w:bCs/>
          <w:lang w:eastAsia="ru-RU"/>
        </w:rPr>
        <w:t>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972086" w:rsidRDefault="00972086">
      <w:pPr>
        <w:ind w:firstLine="540"/>
        <w:jc w:val="both"/>
        <w:rPr>
          <w:bCs/>
          <w:lang w:eastAsia="ru-RU"/>
        </w:rPr>
      </w:pPr>
      <w:r>
        <w:rPr>
          <w:bCs/>
          <w:lang w:eastAsia="ru-RU"/>
        </w:rPr>
        <w:t xml:space="preserve">Если номинальная стоимость или увеличение номинальной стоимости доли участника общества в уставном капитале общества, оплачиваемой </w:t>
      </w:r>
      <w:r>
        <w:rPr>
          <w:b/>
          <w:bCs/>
          <w:lang w:eastAsia="ru-RU"/>
        </w:rPr>
        <w:t>неденежными средствами</w:t>
      </w:r>
      <w:r>
        <w:rPr>
          <w:bCs/>
          <w:lang w:eastAsia="ru-RU"/>
        </w:rPr>
        <w:t xml:space="preserve">, составляет </w:t>
      </w:r>
      <w:r>
        <w:rPr>
          <w:b/>
          <w:bCs/>
          <w:lang w:eastAsia="ru-RU"/>
        </w:rPr>
        <w:t>более чем двадцать тысяч рублей,</w:t>
      </w:r>
      <w:r>
        <w:rPr>
          <w:bCs/>
          <w:lang w:eastAsia="ru-RU"/>
        </w:rPr>
        <w:t xml:space="preserve"> в целях определения стоимости этого имущества должен привлекаться </w:t>
      </w:r>
      <w:r>
        <w:rPr>
          <w:b/>
          <w:bCs/>
          <w:lang w:eastAsia="ru-RU"/>
        </w:rPr>
        <w:t>независимый оценщик</w:t>
      </w:r>
      <w:r>
        <w:rPr>
          <w:bCs/>
          <w:lang w:eastAsia="ru-RU"/>
        </w:rPr>
        <w:t xml:space="preserve">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972086" w:rsidRDefault="00972086">
      <w:pPr>
        <w:ind w:firstLine="540"/>
        <w:jc w:val="both"/>
      </w:pPr>
      <w:r>
        <w:rPr>
          <w:bCs/>
          <w:lang w:eastAsia="ru-RU"/>
        </w:rPr>
        <w:lastRenderedPageBreak/>
        <w:t>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соответствующих изменений.</w:t>
      </w:r>
    </w:p>
    <w:p w:rsidR="00972086" w:rsidRDefault="00972086">
      <w:pPr>
        <w:ind w:firstLine="567"/>
        <w:jc w:val="both"/>
      </w:pPr>
      <w:r>
        <w:t xml:space="preserve">Денежная оценка имущества, вносимого для оплаты доли в уставном капитале Общества, утверждается актом и отчетом независимого оценщика. </w:t>
      </w:r>
    </w:p>
    <w:p w:rsidR="00972086" w:rsidRDefault="00972086">
      <w:pPr>
        <w:tabs>
          <w:tab w:val="left" w:pos="1134"/>
          <w:tab w:val="left" w:pos="8222"/>
          <w:tab w:val="left" w:pos="8789"/>
          <w:tab w:val="left" w:pos="8931"/>
          <w:tab w:val="left" w:pos="9072"/>
        </w:tabs>
        <w:ind w:firstLine="567"/>
        <w:jc w:val="both"/>
      </w:pPr>
      <w:r>
        <w:t xml:space="preserve">7.6.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осуществляется с сохранением размеров долей всех участников Общества. </w:t>
      </w:r>
    </w:p>
    <w:p w:rsidR="00972086" w:rsidRDefault="00972086">
      <w:pPr>
        <w:tabs>
          <w:tab w:val="left" w:pos="8789"/>
          <w:tab w:val="left" w:pos="9072"/>
        </w:tabs>
        <w:ind w:firstLine="567"/>
        <w:jc w:val="both"/>
      </w:pPr>
      <w:r>
        <w:t>7.7.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законодательством порядке.</w:t>
      </w:r>
    </w:p>
    <w:p w:rsidR="00972086" w:rsidRDefault="00972086">
      <w:pPr>
        <w:tabs>
          <w:tab w:val="left" w:pos="8789"/>
          <w:tab w:val="left" w:pos="9072"/>
        </w:tabs>
        <w:ind w:firstLine="567"/>
        <w:jc w:val="both"/>
      </w:pPr>
      <w:r>
        <w:t>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Федеральным законом «Об обществах с ограниченной ответственностью» на дату государственной регистрации Общества, Общество подлежит ликвидации.</w:t>
      </w:r>
    </w:p>
    <w:p w:rsidR="00972086" w:rsidRDefault="00972086">
      <w:pPr>
        <w:tabs>
          <w:tab w:val="left" w:pos="8789"/>
          <w:tab w:val="left" w:pos="9072"/>
        </w:tabs>
        <w:ind w:firstLine="567"/>
        <w:jc w:val="both"/>
      </w:pPr>
      <w:r>
        <w:t>7.8. В течение тридцати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вправе в течение тридцати дней с даты направления им уведомления или в течение тридцати дней с даты опубликования сообщения о принятом решении письменно потребовать досрочного прекращения или исполнения соответствующих обязательств Общества и возмещения им убытков.</w:t>
      </w:r>
    </w:p>
    <w:p w:rsidR="00972086" w:rsidRDefault="00972086">
      <w:pPr>
        <w:tabs>
          <w:tab w:val="left" w:pos="8505"/>
          <w:tab w:val="left" w:pos="9072"/>
        </w:tabs>
        <w:ind w:firstLine="567"/>
        <w:jc w:val="both"/>
      </w:pPr>
    </w:p>
    <w:p w:rsidR="00972086" w:rsidRDefault="00972086">
      <w:pPr>
        <w:tabs>
          <w:tab w:val="left" w:pos="8505"/>
          <w:tab w:val="left" w:pos="9072"/>
        </w:tabs>
        <w:ind w:firstLine="567"/>
        <w:jc w:val="both"/>
      </w:pPr>
      <w:r>
        <w:t>8. Порядок перехода доли (части доли) участника в уставном капитале Общества к другому лицу.</w:t>
      </w:r>
    </w:p>
    <w:p w:rsidR="00972086" w:rsidRDefault="00972086">
      <w:pPr>
        <w:tabs>
          <w:tab w:val="left" w:pos="8789"/>
          <w:tab w:val="left" w:pos="9072"/>
        </w:tabs>
        <w:ind w:firstLine="567"/>
        <w:jc w:val="both"/>
      </w:pPr>
      <w:r>
        <w:t xml:space="preserve">8.1.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 </w:t>
      </w:r>
    </w:p>
    <w:p w:rsidR="00972086" w:rsidRDefault="00972086">
      <w:pPr>
        <w:widowControl w:val="0"/>
        <w:numPr>
          <w:ilvl w:val="1"/>
          <w:numId w:val="2"/>
        </w:numPr>
        <w:tabs>
          <w:tab w:val="left" w:pos="1134"/>
        </w:tabs>
        <w:ind w:left="0" w:firstLine="567"/>
        <w:jc w:val="both"/>
      </w:pPr>
      <w:r>
        <w:t xml:space="preserve">Участник Общества вправе продать или иным образом уступить свою долю в уставном капитале Общества либо ее часть третьим лицам </w:t>
      </w:r>
    </w:p>
    <w:p w:rsidR="00972086" w:rsidRDefault="00972086">
      <w:pPr>
        <w:widowControl w:val="0"/>
        <w:numPr>
          <w:ilvl w:val="1"/>
          <w:numId w:val="2"/>
        </w:numPr>
        <w:tabs>
          <w:tab w:val="left" w:pos="1134"/>
        </w:tabs>
        <w:ind w:left="0" w:firstLine="567"/>
        <w:jc w:val="both"/>
      </w:pPr>
      <w:r>
        <w:t>Доля участника Общества может быть отчуждена до полной ее оплаты только в той части, в которой она уже оплачена.</w:t>
      </w:r>
    </w:p>
    <w:p w:rsidR="00972086" w:rsidRDefault="00972086">
      <w:pPr>
        <w:widowControl w:val="0"/>
        <w:numPr>
          <w:ilvl w:val="1"/>
          <w:numId w:val="2"/>
        </w:numPr>
        <w:tabs>
          <w:tab w:val="left" w:pos="1134"/>
        </w:tabs>
        <w:ind w:left="0" w:firstLine="567"/>
        <w:jc w:val="both"/>
      </w:pPr>
      <w:r>
        <w:t>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соглашением всех участников Общества не предусмотрен иной порядок осуществления данного права.</w:t>
      </w:r>
    </w:p>
    <w:p w:rsidR="00972086" w:rsidRDefault="00972086">
      <w:pPr>
        <w:widowControl w:val="0"/>
        <w:numPr>
          <w:ilvl w:val="1"/>
          <w:numId w:val="2"/>
        </w:numPr>
        <w:tabs>
          <w:tab w:val="left" w:pos="1134"/>
        </w:tabs>
        <w:ind w:left="0" w:firstLine="567"/>
        <w:jc w:val="both"/>
      </w:pPr>
      <w:r>
        <w:lastRenderedPageBreak/>
        <w:t xml:space="preserve">Общество имеет преимущественное право покупки доли или части доли, принадлежащих участнику Общества, по цене предложения третьему лицу, если другие участники Общества не использовали свое преимущественное право покупки доли или части доли участника Общества. </w:t>
      </w:r>
    </w:p>
    <w:p w:rsidR="00972086" w:rsidRDefault="00972086">
      <w:pPr>
        <w:widowControl w:val="0"/>
        <w:ind w:firstLine="567"/>
        <w:jc w:val="both"/>
      </w:pPr>
      <w:r>
        <w:t>8.6. Участник Общества, намеренный продать свою долю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972086" w:rsidRDefault="00972086">
      <w:pPr>
        <w:widowControl w:val="0"/>
        <w:ind w:firstLine="567"/>
        <w:jc w:val="both"/>
      </w:pPr>
      <w:r>
        <w:t xml:space="preserve"> 8.7. В случае если участники Общества не воспользуются преимущественным правом покупки всей доли (всей части доли), предлагаемой для продажи, в течение тридцати дней с даты получения оферты Обществом, Общество в течение следующих тридцати дней имеет преимущественное право покупки доли (части доли), предлагаемой для продажи. Решение об использовании преимущественного права Общества на приобретение доли (части доли), продаваемой участником Общества третьим лицам, принимается единоличным исполнительным органом Общества.</w:t>
      </w:r>
    </w:p>
    <w:p w:rsidR="00972086" w:rsidRDefault="00972086">
      <w:pPr>
        <w:widowControl w:val="0"/>
        <w:ind w:firstLine="567"/>
        <w:jc w:val="both"/>
      </w:pPr>
      <w:r>
        <w:t>Преимущественное право покупки доли или части доли в уставном капитале Общества у участника и Общества прекращаются в день:</w:t>
      </w:r>
    </w:p>
    <w:p w:rsidR="00972086" w:rsidRDefault="00972086">
      <w:pPr>
        <w:widowControl w:val="0"/>
        <w:ind w:firstLine="567"/>
        <w:jc w:val="both"/>
      </w:pPr>
      <w:r>
        <w:t>- 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972086" w:rsidRDefault="00972086">
      <w:pPr>
        <w:widowControl w:val="0"/>
        <w:ind w:firstLine="567"/>
        <w:jc w:val="both"/>
      </w:pPr>
      <w:r>
        <w:t>- истечения срока использования данного преимущественного права.</w:t>
      </w:r>
    </w:p>
    <w:p w:rsidR="00972086" w:rsidRDefault="00972086">
      <w:pPr>
        <w:widowControl w:val="0"/>
        <w:ind w:firstLine="567"/>
        <w:jc w:val="both"/>
      </w:pPr>
      <w:r>
        <w:t>В случае, если до окончания срока преимущественного права покупки доли или части доли в уставном капитале Общества, определенного настоящим пунктом,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либо отказа участников Общества и Общества от преимущественного права покупки доли или части доли в уставном капитале Общества,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в течение одного месяца с даты окончания срока осуществления преимущественного права приобретения доли (части доли), продаваемой участником Общества третьим лицам.</w:t>
      </w:r>
    </w:p>
    <w:p w:rsidR="00972086" w:rsidRDefault="00972086">
      <w:pPr>
        <w:widowControl w:val="0"/>
        <w:ind w:firstLine="567"/>
        <w:jc w:val="both"/>
      </w:pPr>
      <w:r>
        <w:t>Уступка указанного преимущественного права не допускается.</w:t>
      </w:r>
    </w:p>
    <w:p w:rsidR="00972086" w:rsidRDefault="00972086">
      <w:pPr>
        <w:widowControl w:val="0"/>
        <w:ind w:firstLine="567"/>
        <w:jc w:val="both"/>
      </w:pPr>
      <w:r>
        <w:t xml:space="preserve">Уступка доли третьим лицам иным способом, чем продажа, допускается только с согласия других участников Общества. </w:t>
      </w:r>
    </w:p>
    <w:p w:rsidR="00972086" w:rsidRDefault="00972086">
      <w:pPr>
        <w:widowControl w:val="0"/>
        <w:ind w:firstLine="567"/>
        <w:jc w:val="both"/>
      </w:pPr>
      <w:r>
        <w:t xml:space="preserve">В случае, если настоящим уставом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либо в течение указанного срока не представлены </w:t>
      </w:r>
      <w:r>
        <w:lastRenderedPageBreak/>
        <w:t xml:space="preserve">составленные в письменной форме заявления об отказе от дачи согласия на отчуждение  или переход доли или части доли. </w:t>
      </w:r>
    </w:p>
    <w:p w:rsidR="00972086" w:rsidRDefault="00972086">
      <w:pPr>
        <w:widowControl w:val="0"/>
        <w:ind w:firstLine="567"/>
        <w:jc w:val="both"/>
      </w:pPr>
      <w:r>
        <w:t>8.8. Сделка, направленная на отчуждение доли или части доли в уставном капитале Общества, подлежит нотариальному удостоверению, за исключением случаев, предусмотренных Федеральным законом «Об обществах с ограниченной ответственностью». Несоблюдение нотариальное формы указанной сделки влечет ее недействительность.</w:t>
      </w:r>
    </w:p>
    <w:p w:rsidR="00972086" w:rsidRDefault="00972086">
      <w:pPr>
        <w:widowControl w:val="0"/>
        <w:ind w:firstLine="567"/>
        <w:jc w:val="both"/>
      </w:pPr>
      <w:r>
        <w:t>8.9. Доля или часть доли в уставном капитале Общества переходят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972086" w:rsidRDefault="00972086">
      <w:pPr>
        <w:widowControl w:val="0"/>
        <w:ind w:firstLine="567"/>
        <w:jc w:val="both"/>
      </w:pPr>
      <w:r>
        <w:t>После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в срок не позднее чем в течение трех дней со дня такого удостоверения совершает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отчуждающим долю или часть доли, с приложением соответствующего договора или иного выражающего содержание односторонней сделки и подтверждающего основание перехода доли или части доли документа.</w:t>
      </w:r>
    </w:p>
    <w:p w:rsidR="00972086" w:rsidRDefault="00972086">
      <w:pPr>
        <w:widowControl w:val="0"/>
        <w:ind w:firstLine="567"/>
        <w:jc w:val="both"/>
      </w:pPr>
      <w:r>
        <w:t>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предыдущем абзацем, с приложением соответствующего договора или выражающего содержание односторонней сделки и подтверждающего основание для перехода доли или части доли документа.</w:t>
      </w:r>
    </w:p>
    <w:p w:rsidR="00972086" w:rsidRDefault="00972086">
      <w:pPr>
        <w:widowControl w:val="0"/>
        <w:ind w:firstLine="567"/>
        <w:jc w:val="both"/>
      </w:pPr>
      <w: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w:t>
      </w:r>
    </w:p>
    <w:p w:rsidR="00972086" w:rsidRDefault="00972086">
      <w:pPr>
        <w:widowControl w:val="0"/>
        <w:ind w:firstLine="567"/>
        <w:jc w:val="both"/>
      </w:pPr>
      <w:r>
        <w:t>8.10.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случаев, предусмотренных Федеральным законом «Об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972086" w:rsidRDefault="00972086">
      <w:pPr>
        <w:widowControl w:val="0"/>
        <w:ind w:firstLine="567"/>
        <w:jc w:val="both"/>
      </w:pPr>
      <w:r>
        <w:t xml:space="preserve">8.11. Доли в уставном капитале Общества переходят к наследникам граждан и к правопреемникам юридических лиц, являвшихся участниками Общества. </w:t>
      </w:r>
      <w:r>
        <w:rPr>
          <w:b/>
        </w:rPr>
        <w:t xml:space="preserve">Согласие остальных участников Общества на переход доли в уставном капитале </w:t>
      </w:r>
      <w:r>
        <w:t>Общества</w:t>
      </w:r>
      <w:r>
        <w:rPr>
          <w:b/>
        </w:rPr>
        <w:t xml:space="preserve"> к наследникам </w:t>
      </w:r>
      <w:r>
        <w:t>граждан</w:t>
      </w:r>
      <w:r>
        <w:rPr>
          <w:b/>
        </w:rPr>
        <w:t xml:space="preserve"> и к правопреемникам </w:t>
      </w:r>
      <w:r>
        <w:t>юридических лиц, являвшихся участниками Общества,</w:t>
      </w:r>
      <w:r>
        <w:rPr>
          <w:b/>
        </w:rPr>
        <w:t xml:space="preserve"> не требуется.</w:t>
      </w:r>
    </w:p>
    <w:p w:rsidR="00972086" w:rsidRDefault="00972086">
      <w:pPr>
        <w:widowControl w:val="0"/>
        <w:ind w:firstLine="567"/>
        <w:jc w:val="both"/>
      </w:pPr>
    </w:p>
    <w:p w:rsidR="00972086" w:rsidRDefault="00972086">
      <w:pPr>
        <w:widowControl w:val="0"/>
        <w:ind w:firstLine="567"/>
        <w:jc w:val="both"/>
      </w:pPr>
    </w:p>
    <w:p w:rsidR="00972086" w:rsidRDefault="00972086">
      <w:pPr>
        <w:widowControl w:val="0"/>
        <w:ind w:firstLine="567"/>
        <w:jc w:val="both"/>
      </w:pPr>
      <w:r>
        <w:t>8.12.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заложить свою долю или часть доли, при определении результатов голосования не учитываются.</w:t>
      </w:r>
    </w:p>
    <w:p w:rsidR="00972086" w:rsidRDefault="00972086">
      <w:pPr>
        <w:widowControl w:val="0"/>
        <w:ind w:firstLine="567"/>
        <w:jc w:val="both"/>
      </w:pPr>
      <w:r>
        <w:t>8.13.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972086" w:rsidRDefault="00972086">
      <w:pPr>
        <w:widowControl w:val="0"/>
        <w:ind w:firstLine="567"/>
        <w:jc w:val="both"/>
      </w:pPr>
      <w:r>
        <w:t>В срок не позднее чем в течение трех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сделки, осуществляет нотариальное действие по передаче в орган, осуществляющих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 залогодателем, с указанием вида обременения (залога) доли или части доли и срока, в течение которого такое обременение будет действовать, либо порядка установления такого срока.</w:t>
      </w:r>
    </w:p>
    <w:p w:rsidR="00972086" w:rsidRDefault="00972086">
      <w:pPr>
        <w:widowControl w:val="0"/>
        <w:spacing w:after="480"/>
        <w:ind w:firstLine="567"/>
        <w:jc w:val="both"/>
      </w:pPr>
      <w:r>
        <w:t>В срок не позднее чем в течение трех дней с момента нотариального удостоверения договора залога доли или части доли нотариус, совершивший нотариальное удостоверение такой сделки, совершает нотариальное действие по передаче Обществу, доля или часть доли в уставном капитале которого заложены, копии указанного заявления с приложением копии договора залога доли или части доли.</w:t>
      </w:r>
    </w:p>
    <w:p w:rsidR="00972086" w:rsidRDefault="00972086">
      <w:pPr>
        <w:ind w:firstLine="567"/>
      </w:pPr>
      <w:r>
        <w:t>9. Выход участника из Общества</w:t>
      </w:r>
      <w:bookmarkStart w:id="0" w:name="Par0"/>
      <w:bookmarkEnd w:id="0"/>
    </w:p>
    <w:p w:rsidR="00972086" w:rsidRDefault="00972086">
      <w:pPr>
        <w:ind w:firstLine="567"/>
      </w:pPr>
      <w:r>
        <w:t>9.1. Участник Общества вправе выйти из Общества независимо от согласия других его участников или Общества путем:</w:t>
      </w:r>
    </w:p>
    <w:p w:rsidR="00972086" w:rsidRDefault="00972086">
      <w:pPr>
        <w:ind w:firstLine="540"/>
      </w:pPr>
      <w:r>
        <w:t>1) подачи заявления о выходе из Общества;</w:t>
      </w:r>
    </w:p>
    <w:p w:rsidR="00972086" w:rsidRDefault="00972086">
      <w:pPr>
        <w:ind w:firstLine="540"/>
        <w:jc w:val="both"/>
      </w:pPr>
      <w:r>
        <w:t>2) предъявления к Обществу требования о приобретении Обществом доли в случаях, предусмотренных законом об обществах с ограниченной ответственностью.</w:t>
      </w:r>
    </w:p>
    <w:p w:rsidR="00972086" w:rsidRDefault="00972086">
      <w:pPr>
        <w:ind w:firstLine="540"/>
        <w:jc w:val="both"/>
        <w:rPr>
          <w:i/>
        </w:rPr>
      </w:pPr>
      <w:r>
        <w:t>2. При подаче участником Общества заявления о выходе из Общества или предъявлении им требования о приобретении Обществом принадлежащей ему доли,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w:t>
      </w:r>
    </w:p>
    <w:p w:rsidR="00972086" w:rsidRDefault="00972086">
      <w:pPr>
        <w:widowControl w:val="0"/>
        <w:ind w:firstLine="567"/>
        <w:jc w:val="both"/>
        <w:rPr>
          <w:i/>
        </w:rPr>
      </w:pPr>
    </w:p>
    <w:p w:rsidR="00972086" w:rsidRDefault="00972086">
      <w:pPr>
        <w:tabs>
          <w:tab w:val="left" w:pos="8505"/>
          <w:tab w:val="left" w:pos="9072"/>
        </w:tabs>
        <w:ind w:firstLine="567"/>
        <w:jc w:val="both"/>
      </w:pPr>
      <w:r>
        <w:t>10. Приобретение Обществом доли или части доли в уставном капитале Общества</w:t>
      </w:r>
    </w:p>
    <w:p w:rsidR="00972086" w:rsidRDefault="00972086">
      <w:pPr>
        <w:widowControl w:val="0"/>
        <w:ind w:firstLine="567"/>
        <w:jc w:val="both"/>
      </w:pPr>
      <w:r>
        <w:t xml:space="preserve">10.1.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 </w:t>
      </w:r>
    </w:p>
    <w:p w:rsidR="00972086" w:rsidRDefault="00972086">
      <w:pPr>
        <w:widowControl w:val="0"/>
        <w:ind w:firstLine="567"/>
        <w:jc w:val="both"/>
        <w:rPr>
          <w:i/>
        </w:rPr>
      </w:pPr>
      <w:r>
        <w:t xml:space="preserve">10.2. Порядок приобретения Обществом доли или части доли в своем уставном капитале регламентируется Федеральным законом «Об обществах с ограниченной ответственностью». </w:t>
      </w:r>
    </w:p>
    <w:p w:rsidR="00972086" w:rsidRDefault="00972086">
      <w:pPr>
        <w:tabs>
          <w:tab w:val="left" w:pos="8505"/>
          <w:tab w:val="left" w:pos="9072"/>
        </w:tabs>
        <w:ind w:firstLine="567"/>
        <w:jc w:val="both"/>
        <w:rPr>
          <w:i/>
        </w:rPr>
      </w:pPr>
    </w:p>
    <w:p w:rsidR="00972086" w:rsidRDefault="00972086">
      <w:pPr>
        <w:tabs>
          <w:tab w:val="left" w:pos="8505"/>
          <w:tab w:val="left" w:pos="9072"/>
        </w:tabs>
        <w:ind w:firstLine="567"/>
        <w:jc w:val="both"/>
        <w:rPr>
          <w:i/>
        </w:rPr>
      </w:pPr>
    </w:p>
    <w:p w:rsidR="00972086" w:rsidRDefault="00972086">
      <w:pPr>
        <w:tabs>
          <w:tab w:val="left" w:pos="8505"/>
          <w:tab w:val="left" w:pos="9072"/>
        </w:tabs>
        <w:ind w:firstLine="567"/>
        <w:jc w:val="both"/>
      </w:pPr>
      <w:r>
        <w:t>11. Вклады в имущество Общества</w:t>
      </w:r>
    </w:p>
    <w:p w:rsidR="00972086" w:rsidRDefault="00972086">
      <w:pPr>
        <w:tabs>
          <w:tab w:val="left" w:pos="8505"/>
          <w:tab w:val="left" w:pos="9072"/>
        </w:tabs>
        <w:ind w:firstLine="567"/>
        <w:jc w:val="both"/>
      </w:pPr>
      <w:r>
        <w:t>11.1. Участники Общества обязаны, по решению общего собрания участников Общества вносить вклады в имущество Общества.</w:t>
      </w:r>
    </w:p>
    <w:p w:rsidR="00972086" w:rsidRDefault="00972086">
      <w:pPr>
        <w:tabs>
          <w:tab w:val="left" w:pos="8505"/>
          <w:tab w:val="left" w:pos="9072"/>
        </w:tabs>
        <w:ind w:firstLine="567"/>
        <w:jc w:val="both"/>
      </w:pPr>
      <w:r>
        <w:t>11.2. По решению общего собрания участников Общества, принятого единогласно, вклады в имущество общества могут вноситься участниками Общества непропорционально их долям в уставном капитале Общества.</w:t>
      </w:r>
    </w:p>
    <w:p w:rsidR="00972086" w:rsidRDefault="00972086">
      <w:pPr>
        <w:tabs>
          <w:tab w:val="left" w:pos="8505"/>
          <w:tab w:val="left" w:pos="9072"/>
        </w:tabs>
        <w:ind w:firstLine="567"/>
        <w:jc w:val="both"/>
      </w:pPr>
      <w:r>
        <w:t>11.3. Вклады в имущество Общества не изменяют размеры и номинальную стоимость долей участников Общества в уставном капитале Общества.</w:t>
      </w:r>
    </w:p>
    <w:p w:rsidR="00972086" w:rsidRDefault="00972086">
      <w:pPr>
        <w:tabs>
          <w:tab w:val="left" w:pos="8505"/>
          <w:tab w:val="left" w:pos="9072"/>
        </w:tabs>
        <w:ind w:firstLine="567"/>
        <w:jc w:val="both"/>
      </w:pPr>
    </w:p>
    <w:p w:rsidR="00972086" w:rsidRDefault="00972086">
      <w:pPr>
        <w:tabs>
          <w:tab w:val="left" w:pos="8505"/>
          <w:tab w:val="left" w:pos="9072"/>
        </w:tabs>
        <w:ind w:firstLine="567"/>
        <w:jc w:val="both"/>
      </w:pPr>
      <w:r>
        <w:t>12. Управление в Обществе</w:t>
      </w:r>
    </w:p>
    <w:p w:rsidR="00972086" w:rsidRDefault="00972086">
      <w:pPr>
        <w:tabs>
          <w:tab w:val="left" w:pos="8505"/>
          <w:tab w:val="left" w:pos="9072"/>
        </w:tabs>
        <w:ind w:firstLine="567"/>
        <w:jc w:val="both"/>
      </w:pPr>
      <w:r>
        <w:t>12.1.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972086" w:rsidRDefault="00972086">
      <w:pPr>
        <w:tabs>
          <w:tab w:val="left" w:pos="8505"/>
          <w:tab w:val="left" w:pos="9072"/>
        </w:tabs>
        <w:ind w:firstLine="567"/>
        <w:jc w:val="both"/>
      </w:pPr>
      <w:r>
        <w:t>12.2.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972086" w:rsidRDefault="00972086">
      <w:pPr>
        <w:tabs>
          <w:tab w:val="left" w:pos="8505"/>
          <w:tab w:val="left" w:pos="9072"/>
        </w:tabs>
        <w:ind w:firstLine="567"/>
        <w:jc w:val="both"/>
      </w:pPr>
      <w: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 и настоящим Уставом.</w:t>
      </w:r>
    </w:p>
    <w:p w:rsidR="00972086" w:rsidRDefault="00972086">
      <w:pPr>
        <w:tabs>
          <w:tab w:val="left" w:pos="8505"/>
          <w:tab w:val="left" w:pos="9072"/>
        </w:tabs>
        <w:ind w:firstLine="567"/>
        <w:jc w:val="both"/>
        <w:rPr>
          <w:b/>
          <w:shd w:val="clear" w:color="auto" w:fill="F3F3F3"/>
        </w:rPr>
      </w:pPr>
      <w:r>
        <w:t xml:space="preserve"> Лицо, осуществляющее функции единоличного исполнительного органа Общества, не являющееся участником Общества, может участвовать в общем собрании участников Общества с правом совещательного голоса.</w:t>
      </w:r>
    </w:p>
    <w:p w:rsidR="00972086" w:rsidRDefault="00972086">
      <w:pPr>
        <w:tabs>
          <w:tab w:val="left" w:pos="8505"/>
          <w:tab w:val="left" w:pos="9072"/>
        </w:tabs>
        <w:ind w:firstLine="567"/>
        <w:jc w:val="both"/>
        <w:rPr>
          <w:b/>
          <w:shd w:val="clear" w:color="auto" w:fill="F3F3F3"/>
        </w:rPr>
      </w:pPr>
    </w:p>
    <w:p w:rsidR="00972086" w:rsidRDefault="00972086">
      <w:pPr>
        <w:pStyle w:val="ConsPlusNormal"/>
        <w:ind w:firstLine="540"/>
        <w:jc w:val="both"/>
        <w:rPr>
          <w:b/>
          <w:shd w:val="clear" w:color="auto" w:fill="F3F3F3"/>
        </w:rPr>
      </w:pPr>
    </w:p>
    <w:p w:rsidR="00972086" w:rsidRDefault="00972086">
      <w:pPr>
        <w:pStyle w:val="ConsPlusNormal"/>
        <w:ind w:firstLine="539"/>
        <w:jc w:val="both"/>
        <w:rPr>
          <w:rFonts w:cs="Times New Roman"/>
          <w:sz w:val="24"/>
          <w:szCs w:val="24"/>
        </w:rPr>
      </w:pPr>
      <w:r>
        <w:rPr>
          <w:rFonts w:ascii="Times New Roman" w:hAnsi="Times New Roman" w:cs="Times New Roman"/>
          <w:sz w:val="24"/>
          <w:szCs w:val="24"/>
          <w:shd w:val="clear" w:color="auto" w:fill="FFFFFF"/>
        </w:rPr>
        <w:t>12.2.1</w:t>
      </w:r>
      <w:r>
        <w:rPr>
          <w:rFonts w:ascii="Times New Roman" w:hAnsi="Times New Roman" w:cs="Times New Roman"/>
          <w:b/>
          <w:sz w:val="24"/>
          <w:szCs w:val="24"/>
          <w:shd w:val="clear" w:color="auto" w:fill="FFFFFF"/>
        </w:rPr>
        <w:t xml:space="preserve"> Принятие общим собранием участников Общества решения и состав участников </w:t>
      </w:r>
      <w:r>
        <w:rPr>
          <w:rFonts w:ascii="Times New Roman" w:hAnsi="Times New Roman" w:cs="Times New Roman"/>
          <w:sz w:val="24"/>
          <w:szCs w:val="24"/>
          <w:shd w:val="clear" w:color="auto" w:fill="FFFFFF"/>
        </w:rPr>
        <w:t>общества, присутствовавших при его принятии,</w:t>
      </w:r>
      <w:r>
        <w:rPr>
          <w:rFonts w:ascii="Times New Roman" w:hAnsi="Times New Roman" w:cs="Times New Roman"/>
          <w:b/>
          <w:sz w:val="24"/>
          <w:szCs w:val="24"/>
          <w:shd w:val="clear" w:color="auto" w:fill="FFFFFF"/>
        </w:rPr>
        <w:t xml:space="preserve"> подтверждаются подписанием протокола всеми участниками Общества, без нотариального удостоверения, за исключением прямо предусмотренных федеральным законом</w:t>
      </w:r>
      <w:r>
        <w:rPr>
          <w:rFonts w:ascii="Times New Roman" w:hAnsi="Times New Roman" w:cs="Times New Roman"/>
          <w:sz w:val="24"/>
          <w:szCs w:val="24"/>
          <w:shd w:val="clear" w:color="auto" w:fill="FFFFFF"/>
        </w:rPr>
        <w:t xml:space="preserve"> случаев</w:t>
      </w:r>
      <w:r>
        <w:rPr>
          <w:rFonts w:ascii="Times New Roman" w:hAnsi="Times New Roman" w:cs="Times New Roman"/>
          <w:b/>
          <w:sz w:val="24"/>
          <w:szCs w:val="24"/>
          <w:shd w:val="clear" w:color="auto" w:fill="FFFFFF"/>
        </w:rPr>
        <w:t>, когда</w:t>
      </w:r>
      <w:r>
        <w:rPr>
          <w:rFonts w:ascii="Times New Roman" w:hAnsi="Times New Roman" w:cs="Times New Roman"/>
          <w:b/>
          <w:sz w:val="24"/>
          <w:szCs w:val="24"/>
          <w:shd w:val="clear" w:color="auto" w:fill="F3F3F3"/>
        </w:rPr>
        <w:t xml:space="preserve"> </w:t>
      </w:r>
      <w:r>
        <w:rPr>
          <w:rFonts w:ascii="Times New Roman" w:hAnsi="Times New Roman" w:cs="Times New Roman"/>
          <w:b/>
          <w:bCs/>
          <w:sz w:val="24"/>
          <w:szCs w:val="24"/>
          <w:lang w:eastAsia="ru-RU"/>
        </w:rPr>
        <w:t xml:space="preserve">факт принятия решения общим собранием участников </w:t>
      </w:r>
      <w:r>
        <w:rPr>
          <w:rFonts w:ascii="Times New Roman" w:hAnsi="Times New Roman" w:cs="Times New Roman"/>
          <w:bCs/>
          <w:sz w:val="24"/>
          <w:szCs w:val="24"/>
          <w:lang w:eastAsia="ru-RU"/>
        </w:rPr>
        <w:t>общества и</w:t>
      </w:r>
      <w:r>
        <w:rPr>
          <w:rFonts w:ascii="Times New Roman" w:hAnsi="Times New Roman" w:cs="Times New Roman"/>
          <w:b/>
          <w:bCs/>
          <w:sz w:val="24"/>
          <w:szCs w:val="24"/>
          <w:lang w:eastAsia="ru-RU"/>
        </w:rPr>
        <w:t xml:space="preserve"> состав участников, </w:t>
      </w:r>
      <w:r>
        <w:rPr>
          <w:rFonts w:ascii="Times New Roman" w:hAnsi="Times New Roman" w:cs="Times New Roman"/>
          <w:bCs/>
          <w:sz w:val="24"/>
          <w:szCs w:val="24"/>
          <w:lang w:eastAsia="ru-RU"/>
        </w:rPr>
        <w:t>присутствовавших при принятии указанного решения,</w:t>
      </w:r>
      <w:r>
        <w:rPr>
          <w:rFonts w:ascii="Times New Roman" w:hAnsi="Times New Roman" w:cs="Times New Roman"/>
          <w:b/>
          <w:bCs/>
          <w:sz w:val="24"/>
          <w:szCs w:val="24"/>
          <w:lang w:eastAsia="ru-RU"/>
        </w:rPr>
        <w:t xml:space="preserve">  должны быть подтверждены нотариально.</w:t>
      </w:r>
    </w:p>
    <w:p w:rsidR="00972086" w:rsidRDefault="00972086">
      <w:pPr>
        <w:tabs>
          <w:tab w:val="left" w:pos="8505"/>
          <w:tab w:val="left" w:pos="9072"/>
        </w:tabs>
        <w:ind w:firstLine="567"/>
        <w:jc w:val="both"/>
      </w:pPr>
      <w:r>
        <w:t>12.3. К компетенции общего собрания участников Общества относятся:</w:t>
      </w:r>
    </w:p>
    <w:p w:rsidR="00972086" w:rsidRDefault="00972086">
      <w:pPr>
        <w:tabs>
          <w:tab w:val="left" w:pos="8505"/>
          <w:tab w:val="left" w:pos="9072"/>
        </w:tabs>
        <w:jc w:val="both"/>
      </w:pPr>
      <w:r>
        <w:t xml:space="preserve">           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972086" w:rsidRDefault="00972086">
      <w:pPr>
        <w:tabs>
          <w:tab w:val="left" w:pos="8505"/>
          <w:tab w:val="left" w:pos="9072"/>
        </w:tabs>
        <w:jc w:val="both"/>
      </w:pPr>
      <w:r>
        <w:t xml:space="preserve">           2) изменение устава Общества, в том числе изменение размера уставного капитала Общества;</w:t>
      </w:r>
    </w:p>
    <w:p w:rsidR="00972086" w:rsidRDefault="00972086">
      <w:pPr>
        <w:tabs>
          <w:tab w:val="left" w:pos="8505"/>
          <w:tab w:val="left" w:pos="9072"/>
        </w:tabs>
        <w:jc w:val="both"/>
      </w:pPr>
      <w:r>
        <w:t xml:space="preserve">           3) принятие решения о внесении участниками Общества вкладов в имущество Общества;</w:t>
      </w:r>
    </w:p>
    <w:p w:rsidR="00972086" w:rsidRDefault="00972086">
      <w:pPr>
        <w:tabs>
          <w:tab w:val="left" w:pos="8505"/>
          <w:tab w:val="left" w:pos="9072"/>
        </w:tabs>
        <w:jc w:val="both"/>
      </w:pPr>
      <w:r>
        <w:t xml:space="preserve">           4) образование единоличного исполнительного органа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972086" w:rsidRDefault="00972086">
      <w:pPr>
        <w:tabs>
          <w:tab w:val="left" w:pos="8505"/>
          <w:tab w:val="left" w:pos="9072"/>
        </w:tabs>
        <w:jc w:val="both"/>
      </w:pPr>
      <w:r>
        <w:t xml:space="preserve">          5) утверждение   годовых   отчетов и годовых бухгалтерских балансов;</w:t>
      </w:r>
    </w:p>
    <w:p w:rsidR="00972086" w:rsidRDefault="00972086">
      <w:pPr>
        <w:tabs>
          <w:tab w:val="left" w:pos="8505"/>
          <w:tab w:val="left" w:pos="9072"/>
        </w:tabs>
        <w:jc w:val="both"/>
      </w:pPr>
      <w:r>
        <w:t xml:space="preserve">          6) принятие решения о распределении чистой прибыли Общества между участниками Общества;</w:t>
      </w:r>
    </w:p>
    <w:p w:rsidR="00972086" w:rsidRDefault="00972086">
      <w:pPr>
        <w:tabs>
          <w:tab w:val="left" w:pos="8505"/>
          <w:tab w:val="left" w:pos="9072"/>
        </w:tabs>
        <w:jc w:val="both"/>
      </w:pPr>
      <w:r>
        <w:t xml:space="preserve">          7) утверждение (принятие) документов, регулирующих внутреннюю деятельность Общества (внутренних документов общества);</w:t>
      </w:r>
    </w:p>
    <w:p w:rsidR="00972086" w:rsidRDefault="00972086">
      <w:pPr>
        <w:tabs>
          <w:tab w:val="left" w:pos="8505"/>
          <w:tab w:val="left" w:pos="9072"/>
        </w:tabs>
        <w:jc w:val="both"/>
      </w:pPr>
      <w:r>
        <w:lastRenderedPageBreak/>
        <w:t xml:space="preserve">          8) принятие решения о размещении Обществом облигаций и иных эмиссионных ценных бумаг;</w:t>
      </w:r>
    </w:p>
    <w:p w:rsidR="00972086" w:rsidRDefault="00972086">
      <w:pPr>
        <w:tabs>
          <w:tab w:val="left" w:pos="8505"/>
          <w:tab w:val="left" w:pos="9072"/>
        </w:tabs>
        <w:jc w:val="both"/>
      </w:pPr>
      <w:r>
        <w:t xml:space="preserve">          9) назначение аудиторской проверки, утверждение аудитора и определение размера оплаты его услуг;</w:t>
      </w:r>
    </w:p>
    <w:p w:rsidR="00972086" w:rsidRDefault="00972086">
      <w:pPr>
        <w:tabs>
          <w:tab w:val="left" w:pos="8505"/>
          <w:tab w:val="left" w:pos="9072"/>
        </w:tabs>
        <w:jc w:val="both"/>
      </w:pPr>
      <w:r>
        <w:t xml:space="preserve">          10) утверждение ревизора Общества;</w:t>
      </w:r>
    </w:p>
    <w:p w:rsidR="00972086" w:rsidRDefault="00972086">
      <w:pPr>
        <w:tabs>
          <w:tab w:val="left" w:pos="8505"/>
          <w:tab w:val="left" w:pos="9072"/>
        </w:tabs>
        <w:jc w:val="both"/>
      </w:pPr>
      <w:r>
        <w:t xml:space="preserve">          11) принятие решения о реорганизации или ликвидации Общества;</w:t>
      </w:r>
    </w:p>
    <w:p w:rsidR="00972086" w:rsidRDefault="00972086">
      <w:pPr>
        <w:tabs>
          <w:tab w:val="left" w:pos="8505"/>
          <w:tab w:val="left" w:pos="9072"/>
        </w:tabs>
        <w:jc w:val="both"/>
      </w:pPr>
      <w:r>
        <w:t xml:space="preserve">          12) назначение ликвидационной комиссии и утверждение ликвидационных балансов;</w:t>
      </w:r>
    </w:p>
    <w:p w:rsidR="00972086" w:rsidRDefault="00972086">
      <w:pPr>
        <w:tabs>
          <w:tab w:val="left" w:pos="8505"/>
          <w:tab w:val="left" w:pos="9072"/>
        </w:tabs>
        <w:jc w:val="both"/>
      </w:pPr>
      <w:r>
        <w:t xml:space="preserve">          13) принятие решения об одобрении крупных сделок;</w:t>
      </w:r>
    </w:p>
    <w:p w:rsidR="00972086" w:rsidRDefault="00972086">
      <w:pPr>
        <w:tabs>
          <w:tab w:val="left" w:pos="8505"/>
          <w:tab w:val="left" w:pos="9072"/>
        </w:tabs>
        <w:jc w:val="both"/>
      </w:pPr>
      <w:r>
        <w:t xml:space="preserve">          14) принятие решения об одобрении сделок, в совершении которых имеется заинтересованность;</w:t>
      </w:r>
    </w:p>
    <w:p w:rsidR="00972086" w:rsidRDefault="00972086">
      <w:pPr>
        <w:tabs>
          <w:tab w:val="left" w:pos="8505"/>
          <w:tab w:val="left" w:pos="9072"/>
        </w:tabs>
        <w:jc w:val="both"/>
      </w:pPr>
      <w:r>
        <w:t xml:space="preserve">          15) решение   иных   вопросов, предусмотренных Федеральным законом "Об обществах с ограниченной ответственностью" и настоящим Уставом.</w:t>
      </w:r>
    </w:p>
    <w:p w:rsidR="00972086" w:rsidRDefault="00972086">
      <w:pPr>
        <w:tabs>
          <w:tab w:val="left" w:pos="8505"/>
          <w:tab w:val="left" w:pos="9072"/>
        </w:tabs>
        <w:jc w:val="both"/>
      </w:pPr>
      <w:r>
        <w:t xml:space="preserve">            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972086" w:rsidRDefault="00972086">
      <w:pPr>
        <w:tabs>
          <w:tab w:val="left" w:pos="8505"/>
          <w:tab w:val="left" w:pos="9072"/>
        </w:tabs>
        <w:ind w:firstLine="567"/>
        <w:jc w:val="both"/>
      </w:pPr>
      <w:r>
        <w:t>12.4. Очередное общее собрание участников Общества созывается исполнительным органом Общества не реже одного раза в год.</w:t>
      </w:r>
    </w:p>
    <w:p w:rsidR="00972086" w:rsidRDefault="00972086">
      <w:pPr>
        <w:tabs>
          <w:tab w:val="left" w:pos="8505"/>
          <w:tab w:val="left" w:pos="9072"/>
        </w:tabs>
        <w:ind w:firstLine="567"/>
        <w:jc w:val="both"/>
      </w:pPr>
      <w:r>
        <w:t xml:space="preserve"> Очередное общее собрание участников Общества, на котором утверждаются годовые результаты деятельности Общества, проводится в период с 01 марта по 30 апреля следующего за отчетным года. </w:t>
      </w:r>
    </w:p>
    <w:p w:rsidR="00972086" w:rsidRDefault="00972086">
      <w:pPr>
        <w:tabs>
          <w:tab w:val="left" w:pos="8505"/>
          <w:tab w:val="left" w:pos="9072"/>
        </w:tabs>
        <w:ind w:firstLine="567"/>
        <w:jc w:val="both"/>
      </w:pPr>
      <w:r>
        <w:t>12.5. Внеочередное общее собрание участников Общества проводится в случаях, если его проведения требуют интересы участников и Общества.</w:t>
      </w:r>
    </w:p>
    <w:p w:rsidR="00972086" w:rsidRDefault="00972086">
      <w:pPr>
        <w:tabs>
          <w:tab w:val="left" w:pos="8505"/>
          <w:tab w:val="left" w:pos="9072"/>
        </w:tabs>
        <w:ind w:firstLine="567"/>
        <w:jc w:val="both"/>
      </w:pPr>
      <w:r>
        <w:t>12.6. Внеочередное общее собрание участников Общества созывается исполнительным органом общества по его инициативе, по требованию аудитора, ревизора, а также участников Общества, обладающих в совокупности не менее чем одной десятой от общего числа голосов участников Общества.</w:t>
      </w:r>
    </w:p>
    <w:p w:rsidR="00972086" w:rsidRDefault="00972086">
      <w:pPr>
        <w:tabs>
          <w:tab w:val="left" w:pos="8505"/>
          <w:tab w:val="left" w:pos="9072"/>
        </w:tabs>
        <w:ind w:firstLine="567"/>
        <w:jc w:val="both"/>
      </w:pPr>
      <w:r>
        <w:t xml:space="preserve">12.7.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w:t>
      </w:r>
    </w:p>
    <w:p w:rsidR="00972086" w:rsidRDefault="00972086">
      <w:pPr>
        <w:tabs>
          <w:tab w:val="left" w:pos="8505"/>
          <w:tab w:val="left" w:pos="9072"/>
        </w:tabs>
        <w:ind w:firstLine="567"/>
        <w:jc w:val="both"/>
      </w:pPr>
      <w:r>
        <w:t>12.8.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w:t>
      </w:r>
    </w:p>
    <w:p w:rsidR="00972086" w:rsidRDefault="00972086">
      <w:pPr>
        <w:tabs>
          <w:tab w:val="left" w:pos="8505"/>
          <w:tab w:val="left" w:pos="9072"/>
        </w:tabs>
        <w:ind w:firstLine="567"/>
        <w:jc w:val="both"/>
      </w:pPr>
      <w:r>
        <w:t>12.9.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972086" w:rsidRDefault="00972086">
      <w:pPr>
        <w:numPr>
          <w:ilvl w:val="0"/>
          <w:numId w:val="1"/>
        </w:numPr>
        <w:tabs>
          <w:tab w:val="left" w:pos="1080"/>
          <w:tab w:val="left" w:pos="8505"/>
          <w:tab w:val="left" w:pos="9072"/>
        </w:tabs>
        <w:ind w:left="1080"/>
        <w:jc w:val="both"/>
      </w:pPr>
      <w:r>
        <w:t>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972086" w:rsidRDefault="00972086">
      <w:pPr>
        <w:numPr>
          <w:ilvl w:val="0"/>
          <w:numId w:val="1"/>
        </w:numPr>
        <w:tabs>
          <w:tab w:val="left" w:pos="1080"/>
          <w:tab w:val="left" w:pos="8505"/>
          <w:tab w:val="left" w:pos="9072"/>
        </w:tabs>
        <w:ind w:left="1080"/>
        <w:jc w:val="both"/>
      </w:pPr>
      <w: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972086" w:rsidRDefault="00972086">
      <w:pPr>
        <w:tabs>
          <w:tab w:val="left" w:pos="8505"/>
          <w:tab w:val="left" w:pos="9072"/>
        </w:tabs>
        <w:ind w:firstLine="567"/>
        <w:jc w:val="both"/>
      </w:pPr>
      <w:r>
        <w:t>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Общества или не соответствует требованиям Федеральных законов, данные вопросы не включаются в повестку дня.</w:t>
      </w:r>
    </w:p>
    <w:p w:rsidR="00972086" w:rsidRDefault="00972086">
      <w:pPr>
        <w:tabs>
          <w:tab w:val="left" w:pos="8505"/>
          <w:tab w:val="left" w:pos="9072"/>
        </w:tabs>
        <w:ind w:firstLine="567"/>
        <w:jc w:val="both"/>
      </w:pPr>
      <w:r>
        <w:t>12.10.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972086" w:rsidRDefault="00972086">
      <w:pPr>
        <w:tabs>
          <w:tab w:val="left" w:pos="8505"/>
          <w:tab w:val="left" w:pos="9072"/>
        </w:tabs>
        <w:ind w:firstLine="567"/>
        <w:jc w:val="both"/>
      </w:pPr>
      <w:r>
        <w:lastRenderedPageBreak/>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972086" w:rsidRDefault="00972086">
      <w:pPr>
        <w:tabs>
          <w:tab w:val="left" w:pos="8505"/>
          <w:tab w:val="left" w:pos="9072"/>
        </w:tabs>
        <w:ind w:firstLine="567"/>
        <w:jc w:val="both"/>
      </w:pPr>
      <w:r>
        <w:t>12.11.  В случае   если в течение установленного в п. 12.7.настоящего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 с их адресами.</w:t>
      </w:r>
    </w:p>
    <w:p w:rsidR="00972086" w:rsidRDefault="00972086">
      <w:pPr>
        <w:tabs>
          <w:tab w:val="left" w:pos="8505"/>
          <w:tab w:val="left" w:pos="9072"/>
        </w:tabs>
        <w:ind w:firstLine="567"/>
        <w:jc w:val="both"/>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972086" w:rsidRDefault="00972086">
      <w:pPr>
        <w:tabs>
          <w:tab w:val="left" w:pos="8505"/>
          <w:tab w:val="left" w:pos="9072"/>
        </w:tabs>
        <w:ind w:firstLine="567"/>
        <w:jc w:val="both"/>
      </w:pPr>
      <w:r>
        <w:t>12.12.  Орган или лица, созывающие Общее собрание,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rsidR="00972086" w:rsidRDefault="00972086">
      <w:pPr>
        <w:tabs>
          <w:tab w:val="left" w:pos="8505"/>
          <w:tab w:val="left" w:pos="9072"/>
        </w:tabs>
        <w:ind w:firstLine="567"/>
        <w:jc w:val="both"/>
      </w:pPr>
      <w:r>
        <w:t>12.13. Любой участник Общества вправе вносить предложения о включении в повестку дня Общего собрания участников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rsidR="00972086" w:rsidRDefault="00972086">
      <w:pPr>
        <w:tabs>
          <w:tab w:val="left" w:pos="8505"/>
          <w:tab w:val="left" w:pos="9072"/>
        </w:tabs>
        <w:ind w:firstLine="567"/>
        <w:jc w:val="both"/>
      </w:pPr>
      <w:r>
        <w:t>12.14.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972086" w:rsidRDefault="00972086">
      <w:pPr>
        <w:tabs>
          <w:tab w:val="left" w:pos="8505"/>
          <w:tab w:val="left" w:pos="9072"/>
        </w:tabs>
        <w:ind w:firstLine="567"/>
        <w:jc w:val="both"/>
      </w:pPr>
      <w:r>
        <w:t>12.15. 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972086" w:rsidRDefault="00972086">
      <w:pPr>
        <w:tabs>
          <w:tab w:val="left" w:pos="8505"/>
          <w:tab w:val="left" w:pos="9072"/>
        </w:tabs>
        <w:ind w:firstLine="567"/>
        <w:jc w:val="both"/>
      </w:pPr>
      <w:r>
        <w:t>12.16.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в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w:t>
      </w:r>
    </w:p>
    <w:p w:rsidR="00972086" w:rsidRDefault="00972086">
      <w:pPr>
        <w:tabs>
          <w:tab w:val="left" w:pos="8505"/>
          <w:tab w:val="left" w:pos="9072"/>
        </w:tabs>
        <w:ind w:firstLine="567"/>
        <w:jc w:val="both"/>
      </w:pPr>
      <w:r>
        <w:t>Указанные информация и материалы в течение тридцати дней (информация и материалы по дополнительным вопросам – за десять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972086" w:rsidRDefault="00972086">
      <w:pPr>
        <w:tabs>
          <w:tab w:val="left" w:pos="8505"/>
          <w:tab w:val="left" w:pos="9072"/>
        </w:tabs>
        <w:ind w:firstLine="567"/>
        <w:jc w:val="both"/>
      </w:pPr>
      <w:r>
        <w:t>12.17. В случае нарушения установленного настоящим Уставом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972086" w:rsidRDefault="00972086">
      <w:pPr>
        <w:tabs>
          <w:tab w:val="left" w:pos="8505"/>
          <w:tab w:val="left" w:pos="9072"/>
        </w:tabs>
        <w:ind w:firstLine="567"/>
        <w:jc w:val="both"/>
      </w:pPr>
      <w:r>
        <w:lastRenderedPageBreak/>
        <w:t>12.18. Перед открытием Общего собрания участников Общества проводится регистрация прибывших участников Общества. Не зарегистрировавшийся    участник   Общества (представитель       участника Общества) не вправе принимать участие в голосовании.</w:t>
      </w:r>
    </w:p>
    <w:p w:rsidR="00972086" w:rsidRDefault="00972086">
      <w:pPr>
        <w:tabs>
          <w:tab w:val="left" w:pos="8505"/>
          <w:tab w:val="left" w:pos="9072"/>
        </w:tabs>
        <w:ind w:firstLine="567"/>
        <w:jc w:val="both"/>
      </w:pPr>
      <w:r>
        <w:t>12.19.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статьи 185 Гражданского кодекса Российской Федерации или удостоверена нотариально.</w:t>
      </w:r>
    </w:p>
    <w:p w:rsidR="00972086" w:rsidRDefault="00972086">
      <w:pPr>
        <w:tabs>
          <w:tab w:val="left" w:pos="8505"/>
          <w:tab w:val="left" w:pos="9072"/>
        </w:tabs>
        <w:ind w:firstLine="567"/>
        <w:jc w:val="both"/>
      </w:pPr>
      <w:r>
        <w:t>12.20. Общее собрание участников Общества открывается лицом, осуществляющим   функции   единоличного   исполнительного органа Общества.  Общее собрание участников Общества, созванное аудитором, ревизором или участниками Общества, открывает аудитор, ревизор или один из участников Общества, созвавших данное общее собрание.</w:t>
      </w:r>
    </w:p>
    <w:p w:rsidR="00972086" w:rsidRDefault="00972086">
      <w:pPr>
        <w:tabs>
          <w:tab w:val="left" w:pos="8505"/>
          <w:tab w:val="left" w:pos="9072"/>
        </w:tabs>
        <w:ind w:firstLine="567"/>
        <w:jc w:val="both"/>
      </w:pPr>
      <w:r>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972086" w:rsidRDefault="00972086">
      <w:pPr>
        <w:tabs>
          <w:tab w:val="left" w:pos="8505"/>
          <w:tab w:val="left" w:pos="9072"/>
        </w:tabs>
        <w:ind w:firstLine="567"/>
        <w:jc w:val="both"/>
      </w:pPr>
      <w:r>
        <w:t>12.21. Исполнительный орган Общества организует ведение протокола Общего собрания. Протоколы всех Общих собраний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972086" w:rsidRDefault="00972086">
      <w:pPr>
        <w:tabs>
          <w:tab w:val="left" w:pos="8505"/>
          <w:tab w:val="left" w:pos="9072"/>
        </w:tabs>
        <w:ind w:firstLine="567"/>
        <w:jc w:val="both"/>
      </w:pPr>
      <w:r>
        <w:t>12.22.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972086" w:rsidRDefault="00972086">
      <w:pPr>
        <w:tabs>
          <w:tab w:val="left" w:pos="8505"/>
          <w:tab w:val="left" w:pos="9072"/>
        </w:tabs>
        <w:ind w:firstLine="567"/>
        <w:jc w:val="both"/>
      </w:pPr>
      <w:r>
        <w:t>12.23.  Решения по вопросам, указанным в подпункте 2 пункта 12.3, настоящего Устава, а также решение о внесении вкладов участниками в имущество Общества пропорционально их долям, принимаются большинством не менее двух третей голосов от общего числа голосов участников Общества.</w:t>
      </w:r>
    </w:p>
    <w:p w:rsidR="00972086" w:rsidRDefault="00972086">
      <w:pPr>
        <w:tabs>
          <w:tab w:val="left" w:pos="8505"/>
          <w:tab w:val="left" w:pos="9072"/>
        </w:tabs>
        <w:ind w:firstLine="567"/>
        <w:jc w:val="both"/>
      </w:pPr>
      <w:r>
        <w:t xml:space="preserve">Решения по вопросам, указанным в подпунктах 12 пункта 12.3, настоящего Устава, а также решение о внесении вкладов в имущество участниками Общества непропорционально их долям, принимаются всеми участниками Общества единогласно.          </w:t>
      </w:r>
    </w:p>
    <w:p w:rsidR="00972086" w:rsidRDefault="00972086">
      <w:pPr>
        <w:tabs>
          <w:tab w:val="left" w:pos="8505"/>
          <w:tab w:val="left" w:pos="9072"/>
        </w:tabs>
        <w:ind w:firstLine="567"/>
        <w:jc w:val="both"/>
      </w:pPr>
      <w:r>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 </w:t>
      </w:r>
    </w:p>
    <w:p w:rsidR="00972086" w:rsidRDefault="00972086">
      <w:pPr>
        <w:tabs>
          <w:tab w:val="left" w:pos="8505"/>
          <w:tab w:val="left" w:pos="9072"/>
        </w:tabs>
        <w:ind w:firstLine="567"/>
        <w:jc w:val="both"/>
      </w:pPr>
      <w:r>
        <w:t>Решения Общего собрания участников Общества принимаются открытым голосованием.</w:t>
      </w:r>
    </w:p>
    <w:p w:rsidR="00972086" w:rsidRDefault="00972086">
      <w:pPr>
        <w:tabs>
          <w:tab w:val="left" w:pos="8505"/>
          <w:tab w:val="left" w:pos="9072"/>
        </w:tabs>
        <w:ind w:firstLine="567"/>
        <w:jc w:val="both"/>
      </w:pPr>
      <w:r>
        <w:t xml:space="preserve">12.24.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w:t>
      </w:r>
      <w:r>
        <w:lastRenderedPageBreak/>
        <w:t xml:space="preserve">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 </w:t>
      </w:r>
    </w:p>
    <w:p w:rsidR="00972086" w:rsidRDefault="00972086">
      <w:pPr>
        <w:tabs>
          <w:tab w:val="left" w:pos="8505"/>
          <w:tab w:val="left" w:pos="9072"/>
        </w:tabs>
        <w:ind w:firstLine="567"/>
        <w:jc w:val="both"/>
      </w:pPr>
      <w:r>
        <w:t xml:space="preserve">Решение Общего собрания участников Общества по вопросам, указанным в подпункте 6 пункта 12.3 настоящего Устава не может быть принято путем проведения заочного голосования (опросным путем). </w:t>
      </w:r>
    </w:p>
    <w:p w:rsidR="00972086" w:rsidRDefault="00972086">
      <w:pPr>
        <w:tabs>
          <w:tab w:val="left" w:pos="8505"/>
          <w:tab w:val="left" w:pos="9072"/>
        </w:tabs>
        <w:ind w:firstLine="567"/>
        <w:jc w:val="both"/>
      </w:pPr>
      <w:r>
        <w:t>12.25. Порядок проведения заочного голосования определяется Положением, утверждаемым Общим собранием участников.</w:t>
      </w:r>
    </w:p>
    <w:p w:rsidR="00972086" w:rsidRDefault="00972086">
      <w:pPr>
        <w:tabs>
          <w:tab w:val="left" w:pos="8505"/>
          <w:tab w:val="left" w:pos="9072"/>
        </w:tabs>
        <w:ind w:firstLine="567"/>
        <w:jc w:val="both"/>
      </w:pPr>
      <w:r>
        <w:t>12.26. Решение Общего собрания участников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972086" w:rsidRDefault="00972086">
      <w:pPr>
        <w:tabs>
          <w:tab w:val="left" w:pos="8505"/>
          <w:tab w:val="left" w:pos="9072"/>
        </w:tabs>
        <w:ind w:firstLine="567"/>
        <w:jc w:val="both"/>
      </w:pPr>
      <w:r>
        <w:t>12.27.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972086" w:rsidRDefault="00972086">
      <w:pPr>
        <w:tabs>
          <w:tab w:val="left" w:pos="8505"/>
          <w:tab w:val="left" w:pos="9072"/>
        </w:tabs>
        <w:ind w:firstLine="567"/>
        <w:jc w:val="both"/>
      </w:pPr>
      <w:r>
        <w:t xml:space="preserve">12.28. Руководство текущей деятельностью Общества осуществляет </w:t>
      </w:r>
      <w:r>
        <w:rPr>
          <w:b/>
        </w:rPr>
        <w:t>единоличный исполнительный орган Общества</w:t>
      </w:r>
      <w:r>
        <w:t xml:space="preserve"> – </w:t>
      </w:r>
      <w:r>
        <w:rPr>
          <w:b/>
        </w:rPr>
        <w:t>Директор</w:t>
      </w:r>
      <w:r>
        <w:t xml:space="preserve">, который избирается Общим собранием участников сроком на </w:t>
      </w:r>
      <w:r>
        <w:rPr>
          <w:b/>
        </w:rPr>
        <w:t>двадцать пять лет</w:t>
      </w:r>
      <w:r>
        <w:t>.</w:t>
      </w:r>
    </w:p>
    <w:p w:rsidR="00972086" w:rsidRDefault="00972086">
      <w:pPr>
        <w:tabs>
          <w:tab w:val="left" w:pos="8505"/>
          <w:tab w:val="left" w:pos="9072"/>
        </w:tabs>
        <w:ind w:firstLine="567"/>
        <w:jc w:val="both"/>
      </w:pPr>
      <w:r>
        <w:t>12.29. Договор между Обществом и директором подписывается от имени Общества лицом, председательствующим на общем собрании участников Общества, на котором был избран директор, или участником Общества, уполномоченным решением общего собрания участников Общества.</w:t>
      </w:r>
    </w:p>
    <w:p w:rsidR="00972086" w:rsidRDefault="00972086">
      <w:pPr>
        <w:tabs>
          <w:tab w:val="left" w:pos="8505"/>
          <w:tab w:val="left" w:pos="9072"/>
        </w:tabs>
        <w:ind w:firstLine="567"/>
        <w:jc w:val="both"/>
      </w:pPr>
      <w:r>
        <w:t>12.30.Директор Общества:</w:t>
      </w:r>
    </w:p>
    <w:p w:rsidR="00972086" w:rsidRDefault="00972086">
      <w:pPr>
        <w:tabs>
          <w:tab w:val="left" w:pos="8505"/>
          <w:tab w:val="left" w:pos="9072"/>
        </w:tabs>
        <w:ind w:firstLine="567"/>
        <w:jc w:val="both"/>
      </w:pPr>
      <w:r>
        <w:t xml:space="preserve">1)  без доверенности действует от имени Общества, в том числе представляет его интересы и совершает сделки; </w:t>
      </w:r>
    </w:p>
    <w:p w:rsidR="00972086" w:rsidRDefault="00972086">
      <w:pPr>
        <w:tabs>
          <w:tab w:val="left" w:pos="8505"/>
          <w:tab w:val="left" w:pos="9072"/>
        </w:tabs>
        <w:ind w:firstLine="567"/>
        <w:jc w:val="both"/>
      </w:pPr>
      <w:r>
        <w:t>2) выдает доверенности на право представительства от имени Общества, в том числе доверенности с правом передоверия;</w:t>
      </w:r>
    </w:p>
    <w:p w:rsidR="00972086" w:rsidRDefault="00972086">
      <w:pPr>
        <w:tabs>
          <w:tab w:val="left" w:pos="8505"/>
          <w:tab w:val="left" w:pos="9072"/>
        </w:tabs>
        <w:ind w:firstLine="567"/>
        <w:jc w:val="both"/>
      </w:pPr>
      <w: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972086" w:rsidRDefault="00972086">
      <w:pPr>
        <w:tabs>
          <w:tab w:val="left" w:pos="8505"/>
          <w:tab w:val="left" w:pos="9072"/>
        </w:tabs>
        <w:ind w:firstLine="567"/>
        <w:jc w:val="both"/>
      </w:pPr>
      <w:r>
        <w:t>4) осуществляет иные полномочия, не отнесенные Федеральным законом "Об обществах с ограниченной ответственностью" или настоящим Уставом Общества к компетенции Общего собрания участников Общества.</w:t>
      </w:r>
    </w:p>
    <w:p w:rsidR="00972086" w:rsidRDefault="00972086">
      <w:pPr>
        <w:tabs>
          <w:tab w:val="left" w:pos="8505"/>
          <w:tab w:val="left" w:pos="9072"/>
        </w:tabs>
        <w:ind w:firstLine="567"/>
        <w:jc w:val="both"/>
      </w:pPr>
      <w:r>
        <w:t>12.31. Решение директора,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972086" w:rsidRDefault="00972086">
      <w:pPr>
        <w:tabs>
          <w:tab w:val="left" w:pos="8505"/>
          <w:tab w:val="left" w:pos="9072"/>
        </w:tabs>
        <w:ind w:firstLine="567"/>
        <w:jc w:val="both"/>
      </w:pPr>
      <w:r>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972086" w:rsidRDefault="00972086">
      <w:pPr>
        <w:pStyle w:val="ConsPlusNormal"/>
        <w:ind w:firstLine="540"/>
        <w:jc w:val="both"/>
        <w:rPr>
          <w:rFonts w:ascii="Times New Roman" w:hAnsi="Times New Roman" w:cs="Times New Roman"/>
          <w:sz w:val="24"/>
          <w:szCs w:val="24"/>
        </w:rPr>
      </w:pPr>
    </w:p>
    <w:p w:rsidR="00972086" w:rsidRDefault="00972086">
      <w:pPr>
        <w:pStyle w:val="ConsPlusNormal"/>
        <w:ind w:firstLine="540"/>
        <w:jc w:val="both"/>
        <w:rPr>
          <w:rFonts w:cs="Times New Roman"/>
          <w:sz w:val="24"/>
          <w:szCs w:val="24"/>
          <w:lang w:eastAsia="ru-RU"/>
        </w:rPr>
      </w:pPr>
      <w:r>
        <w:rPr>
          <w:rFonts w:ascii="Times New Roman" w:hAnsi="Times New Roman" w:cs="Times New Roman"/>
          <w:sz w:val="24"/>
          <w:szCs w:val="24"/>
        </w:rPr>
        <w:lastRenderedPageBreak/>
        <w:t xml:space="preserve">12.32. </w:t>
      </w:r>
      <w:r>
        <w:rPr>
          <w:rFonts w:ascii="Times New Roman" w:hAnsi="Times New Roman" w:cs="Times New Roman"/>
          <w:b/>
          <w:sz w:val="24"/>
          <w:szCs w:val="24"/>
          <w:lang w:eastAsia="ru-RU"/>
        </w:rPr>
        <w:t>Общество вправе передать</w:t>
      </w:r>
      <w:r>
        <w:rPr>
          <w:rFonts w:ascii="Times New Roman" w:hAnsi="Times New Roman" w:cs="Times New Roman"/>
          <w:sz w:val="24"/>
          <w:szCs w:val="24"/>
          <w:lang w:eastAsia="ru-RU"/>
        </w:rPr>
        <w:t xml:space="preserve"> по договору </w:t>
      </w:r>
      <w:r>
        <w:rPr>
          <w:rFonts w:ascii="Times New Roman" w:hAnsi="Times New Roman" w:cs="Times New Roman"/>
          <w:b/>
          <w:sz w:val="24"/>
          <w:szCs w:val="24"/>
          <w:lang w:eastAsia="ru-RU"/>
        </w:rPr>
        <w:t>осуществление полномочий директора</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управляющему</w:t>
      </w:r>
      <w:r>
        <w:rPr>
          <w:rFonts w:ascii="Times New Roman" w:hAnsi="Times New Roman" w:cs="Times New Roman"/>
          <w:sz w:val="24"/>
          <w:szCs w:val="24"/>
          <w:lang w:eastAsia="ru-RU"/>
        </w:rPr>
        <w:t>.</w:t>
      </w:r>
    </w:p>
    <w:p w:rsidR="00972086" w:rsidRDefault="00972086">
      <w:pPr>
        <w:ind w:firstLine="540"/>
        <w:jc w:val="both"/>
        <w:rPr>
          <w:lang w:eastAsia="ru-RU"/>
        </w:rPr>
      </w:pPr>
      <w:r>
        <w:rPr>
          <w:lang w:eastAsia="ru-RU"/>
        </w:rPr>
        <w:t>12.33. В случае передачи полномочий директора управляющему, Общество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972086" w:rsidRDefault="00972086">
      <w:pPr>
        <w:ind w:firstLine="540"/>
        <w:jc w:val="both"/>
      </w:pPr>
      <w:r>
        <w:rPr>
          <w:lang w:eastAsia="ru-RU"/>
        </w:rPr>
        <w:t xml:space="preserve"> 12.34. Договор с управляющим подписывается от имени общества единственным участником Общества либо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w:t>
      </w:r>
    </w:p>
    <w:p w:rsidR="00972086" w:rsidRDefault="00972086">
      <w:pPr>
        <w:tabs>
          <w:tab w:val="left" w:pos="8505"/>
          <w:tab w:val="left" w:pos="9072"/>
        </w:tabs>
        <w:ind w:firstLine="567"/>
        <w:jc w:val="both"/>
      </w:pPr>
      <w:r>
        <w:t xml:space="preserve">12.35. По решению общего собрания участников Общества, в обществе может избираться ревизор. Ревизор Общества избирается общим собранием участников общества сроком на 1 (один) год. </w:t>
      </w:r>
    </w:p>
    <w:p w:rsidR="00972086" w:rsidRDefault="00972086">
      <w:pPr>
        <w:tabs>
          <w:tab w:val="left" w:pos="8505"/>
          <w:tab w:val="left" w:pos="9072"/>
        </w:tabs>
        <w:ind w:firstLine="567"/>
        <w:jc w:val="both"/>
      </w:pPr>
      <w:r>
        <w:t>12.36. Ревизор Общества вправе в любое время проводить проверки финансово - хозяйственной деятельности Общества и иметь доступ ко всей документации, касающейся деятельности Общества. По требованию ревизора Общества, лицо, осуществляющее функции единоличного исполнительного органа Общества, а также работники Общества обязаны давать необходимые пояснения в устной или письменной форме.</w:t>
      </w:r>
    </w:p>
    <w:p w:rsidR="00972086" w:rsidRDefault="00972086">
      <w:pPr>
        <w:tabs>
          <w:tab w:val="left" w:pos="8505"/>
          <w:tab w:val="left" w:pos="9072"/>
        </w:tabs>
        <w:ind w:firstLine="567"/>
        <w:jc w:val="both"/>
      </w:pPr>
      <w:r>
        <w:t>12.37.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ревизора Общества.</w:t>
      </w:r>
    </w:p>
    <w:p w:rsidR="00972086" w:rsidRDefault="00972086">
      <w:pPr>
        <w:tabs>
          <w:tab w:val="left" w:pos="8505"/>
          <w:tab w:val="left" w:pos="9072"/>
        </w:tabs>
        <w:ind w:firstLine="567"/>
        <w:jc w:val="both"/>
        <w:rPr>
          <w:b/>
        </w:rPr>
      </w:pPr>
      <w:r>
        <w:t>12.38. Порядок работы ревизора Общества определяется настоящим Уставом внутренними документами общества.</w:t>
      </w:r>
    </w:p>
    <w:p w:rsidR="00972086" w:rsidRDefault="00972086">
      <w:pPr>
        <w:tabs>
          <w:tab w:val="left" w:pos="8505"/>
          <w:tab w:val="left" w:pos="9072"/>
        </w:tabs>
        <w:jc w:val="both"/>
        <w:rPr>
          <w:b/>
        </w:rPr>
      </w:pPr>
    </w:p>
    <w:p w:rsidR="00972086" w:rsidRDefault="00972086">
      <w:pPr>
        <w:tabs>
          <w:tab w:val="left" w:pos="8505"/>
          <w:tab w:val="left" w:pos="9072"/>
        </w:tabs>
        <w:ind w:firstLine="567"/>
        <w:jc w:val="both"/>
      </w:pPr>
      <w:r>
        <w:t>13. Распределение прибыли Общества между участниками общества</w:t>
      </w:r>
    </w:p>
    <w:p w:rsidR="00972086" w:rsidRDefault="00972086">
      <w:pPr>
        <w:ind w:firstLine="567"/>
        <w:jc w:val="both"/>
      </w:pPr>
      <w:r>
        <w:t>13.1.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972086" w:rsidRDefault="00972086">
      <w:pPr>
        <w:ind w:firstLine="567"/>
        <w:jc w:val="both"/>
      </w:pPr>
      <w: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972086" w:rsidRDefault="00972086">
      <w:pPr>
        <w:tabs>
          <w:tab w:val="left" w:pos="8505"/>
          <w:tab w:val="left" w:pos="9072"/>
        </w:tabs>
        <w:ind w:firstLine="567"/>
        <w:jc w:val="both"/>
      </w:pPr>
    </w:p>
    <w:p w:rsidR="00972086" w:rsidRDefault="00972086">
      <w:pPr>
        <w:tabs>
          <w:tab w:val="left" w:pos="8505"/>
          <w:tab w:val="left" w:pos="9072"/>
        </w:tabs>
        <w:ind w:firstLine="567"/>
        <w:jc w:val="both"/>
      </w:pPr>
      <w:r>
        <w:t>14. Порядок хранения документов Общества и порядок предоставления информации участникам Общества и другим лицам</w:t>
      </w:r>
    </w:p>
    <w:p w:rsidR="00972086" w:rsidRDefault="00972086">
      <w:pPr>
        <w:ind w:firstLine="567"/>
        <w:jc w:val="both"/>
      </w:pPr>
      <w:r>
        <w:t>14.1. Общество обязано хранить следующие документы:</w:t>
      </w:r>
    </w:p>
    <w:p w:rsidR="00972086" w:rsidRDefault="00972086">
      <w:pPr>
        <w:ind w:firstLine="567"/>
        <w:jc w:val="both"/>
      </w:pPr>
      <w:r>
        <w:t>а) решение об учреждении Общества, устав Общества, а также внесенные в устав Общества и зарегистрированные в установленном порядке изменения и дополнения;</w:t>
      </w:r>
    </w:p>
    <w:p w:rsidR="00972086" w:rsidRDefault="00972086">
      <w:pPr>
        <w:ind w:firstLine="567"/>
        <w:jc w:val="both"/>
      </w:pPr>
      <w:r>
        <w:t>б)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972086" w:rsidRDefault="00972086">
      <w:pPr>
        <w:ind w:firstLine="567"/>
        <w:jc w:val="both"/>
      </w:pPr>
      <w:r>
        <w:t>в) документ, подтверждающий государственную регистрацию Общества;</w:t>
      </w:r>
    </w:p>
    <w:p w:rsidR="00972086" w:rsidRDefault="00972086">
      <w:pPr>
        <w:ind w:firstLine="567"/>
        <w:jc w:val="both"/>
      </w:pPr>
      <w:r>
        <w:t>г) документы, подтверждающие права Общества на имущество, находящееся на его балансе;</w:t>
      </w:r>
    </w:p>
    <w:p w:rsidR="00972086" w:rsidRDefault="00972086">
      <w:pPr>
        <w:ind w:firstLine="567"/>
        <w:jc w:val="both"/>
      </w:pPr>
      <w:r>
        <w:t>д) внутренние документы Общества;</w:t>
      </w:r>
    </w:p>
    <w:p w:rsidR="00972086" w:rsidRDefault="00972086">
      <w:pPr>
        <w:ind w:firstLine="567"/>
        <w:jc w:val="both"/>
      </w:pPr>
      <w:r>
        <w:t>е) положения о филиалах и представительствах Общества;</w:t>
      </w:r>
    </w:p>
    <w:p w:rsidR="00972086" w:rsidRDefault="00972086">
      <w:pPr>
        <w:ind w:firstLine="567"/>
        <w:jc w:val="both"/>
      </w:pPr>
      <w:r>
        <w:lastRenderedPageBreak/>
        <w:t>ж) документы, связанные с эмиссией облигаций и иных эмиссионных ценных бумаг Общества;</w:t>
      </w:r>
    </w:p>
    <w:p w:rsidR="00972086" w:rsidRDefault="00972086">
      <w:pPr>
        <w:ind w:firstLine="567"/>
        <w:jc w:val="both"/>
      </w:pPr>
      <w:r>
        <w:t>з) протоколы общих собраний участников Общества;</w:t>
      </w:r>
    </w:p>
    <w:p w:rsidR="00972086" w:rsidRDefault="00972086">
      <w:pPr>
        <w:ind w:firstLine="567"/>
        <w:jc w:val="both"/>
      </w:pPr>
      <w:r>
        <w:t>и) списки аффилированных лиц Общества;</w:t>
      </w:r>
    </w:p>
    <w:p w:rsidR="00972086" w:rsidRDefault="00972086">
      <w:pPr>
        <w:ind w:firstLine="567"/>
        <w:jc w:val="both"/>
      </w:pPr>
      <w:r>
        <w:t>к) заключения аудитора, ревизора, государственных и муниципальных органов финансового контроля;</w:t>
      </w:r>
    </w:p>
    <w:p w:rsidR="00972086" w:rsidRDefault="00972086">
      <w:pPr>
        <w:ind w:firstLine="567"/>
        <w:jc w:val="both"/>
      </w:pPr>
      <w:r>
        <w:t>л) 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общего собрания участников Общества и исполнительных органов Общества.</w:t>
      </w:r>
    </w:p>
    <w:p w:rsidR="00972086" w:rsidRDefault="00972086">
      <w:pPr>
        <w:ind w:firstLine="567"/>
        <w:jc w:val="both"/>
      </w:pPr>
      <w:r>
        <w:t>14.2. По требованию участника Общества, аудитора или ревизора, Общество обязано в семидневный срок предоставить им возможность ознакомиться документами, указанными в п.14.1, настоящего Устава, в том числе с изменениями. Общество обязано по требованию заинтересованного лица Общества предоставить ему копии данных документов за плату в размере, не превышающем затрат на изготовление копий.</w:t>
      </w:r>
    </w:p>
    <w:p w:rsidR="00972086" w:rsidRDefault="00972086">
      <w:pPr>
        <w:ind w:firstLine="567"/>
        <w:jc w:val="both"/>
        <w:rPr>
          <w:sz w:val="20"/>
          <w:szCs w:val="20"/>
        </w:rPr>
      </w:pPr>
      <w:r>
        <w:t xml:space="preserve">Для ознакомления с документами и получения копий соответствующее лицо подает письменную заявку генеральному директору Общества. </w:t>
      </w:r>
    </w:p>
    <w:p w:rsidR="00972086" w:rsidRDefault="00972086">
      <w:pPr>
        <w:pStyle w:val="ConsPlusNormal"/>
        <w:ind w:firstLine="540"/>
        <w:jc w:val="both"/>
        <w:rPr>
          <w:rFonts w:ascii="Times New Roman" w:hAnsi="Times New Roman" w:cs="Times New Roman"/>
        </w:rPr>
      </w:pPr>
    </w:p>
    <w:p w:rsidR="00972086" w:rsidRDefault="00972086">
      <w:pPr>
        <w:tabs>
          <w:tab w:val="left" w:pos="8505"/>
          <w:tab w:val="left" w:pos="9072"/>
        </w:tabs>
        <w:ind w:firstLine="567"/>
        <w:jc w:val="both"/>
      </w:pPr>
      <w:r>
        <w:t>15</w:t>
      </w:r>
      <w:r>
        <w:rPr>
          <w:b/>
        </w:rPr>
        <w:t>. Крупные сделки</w:t>
      </w:r>
    </w:p>
    <w:p w:rsidR="00972086" w:rsidRDefault="00972086">
      <w:pPr>
        <w:ind w:firstLine="567"/>
        <w:jc w:val="both"/>
      </w:pPr>
      <w:r>
        <w:t xml:space="preserve">15.1. 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w:t>
      </w:r>
      <w:r>
        <w:rPr>
          <w:b/>
        </w:rPr>
        <w:t>двадцать пять  и более процентов</w:t>
      </w:r>
      <w:r>
        <w:t xml:space="preserve">  </w:t>
      </w:r>
      <w:r>
        <w:rPr>
          <w:b/>
        </w:rPr>
        <w:t>стоимости имущества</w:t>
      </w:r>
      <w:r>
        <w:t xml:space="preserve"> Общества, определенной </w:t>
      </w:r>
      <w:r>
        <w:rPr>
          <w:b/>
        </w:rPr>
        <w:t>на основании</w:t>
      </w:r>
      <w:r>
        <w:t xml:space="preserve"> данных бухгалтерской </w:t>
      </w:r>
      <w:r>
        <w:rPr>
          <w:b/>
        </w:rPr>
        <w:t>отчетности за последний отчетный период</w:t>
      </w:r>
      <w:r>
        <w:t>, предшествующий дню принятия решения о совершении таких сделок. Крупными сделками не признаются сделки, совершаемые в процессе обычной хозяйственной деятельности Общества.</w:t>
      </w:r>
    </w:p>
    <w:p w:rsidR="00972086" w:rsidRDefault="00972086">
      <w:pPr>
        <w:ind w:firstLine="567"/>
        <w:jc w:val="both"/>
      </w:pPr>
      <w:r>
        <w:t>15.2. Для целей настоящей статьи стоимость отчуждаемого Обществом в результате крупной сделки имущества определяется на основании данных его бухгалтерского учета, а стоимость приобретаемого Обществом имущества - на основании цены предложения.</w:t>
      </w:r>
    </w:p>
    <w:p w:rsidR="00972086" w:rsidRDefault="00972086">
      <w:pPr>
        <w:ind w:firstLine="567"/>
        <w:jc w:val="both"/>
      </w:pPr>
      <w:r>
        <w:t>15.3. Решение об одобрении крупной сделки принимается общим собранием участников Общества.</w:t>
      </w:r>
    </w:p>
    <w:p w:rsidR="00972086" w:rsidRDefault="00972086">
      <w:pPr>
        <w:ind w:firstLine="567"/>
        <w:jc w:val="both"/>
      </w:pPr>
      <w:r>
        <w:t>15.4. Крупная сделка, совершенная с нарушением требований, предусмотренных настоящей статьей, может быть признана недействительной по иску Общества или его участника.</w:t>
      </w:r>
    </w:p>
    <w:p w:rsidR="00972086" w:rsidRDefault="00972086">
      <w:pPr>
        <w:tabs>
          <w:tab w:val="left" w:pos="8505"/>
          <w:tab w:val="left" w:pos="9072"/>
        </w:tabs>
        <w:ind w:firstLine="567"/>
        <w:jc w:val="both"/>
      </w:pPr>
      <w:r>
        <w:t>16. Реорганизация и прекращение деятельности Общества</w:t>
      </w:r>
      <w:r>
        <w:tab/>
      </w:r>
    </w:p>
    <w:p w:rsidR="00972086" w:rsidRDefault="00972086">
      <w:pPr>
        <w:ind w:firstLine="567"/>
        <w:jc w:val="both"/>
      </w:pPr>
      <w:r>
        <w:t>16.1. Срок деятельности Общества не ограничивается. Общество может в любое время прекратить свою деятельность при наличии решения Общего собрания участников, а также в порядке, предусмотренном действующим законодательством Российской Федерации.</w:t>
      </w:r>
    </w:p>
    <w:p w:rsidR="00972086" w:rsidRDefault="00972086">
      <w:pPr>
        <w:ind w:firstLine="567"/>
        <w:jc w:val="both"/>
      </w:pPr>
      <w:r>
        <w:t>16.2. Прекращение деятельности Общества осуществляется в форме реорганизации или ликвидации.</w:t>
      </w:r>
    </w:p>
    <w:p w:rsidR="00972086" w:rsidRDefault="00972086">
      <w:pPr>
        <w:ind w:firstLine="567"/>
        <w:jc w:val="both"/>
      </w:pPr>
      <w:r>
        <w:t xml:space="preserve">16.3. Реорганизация Общества (слияние, присоединение, разделение, выделение и преобразование) осуществляется по решению Общего собрания участников Общества или в соответствии с действующим законодательством по решению суда. </w:t>
      </w:r>
    </w:p>
    <w:p w:rsidR="00972086" w:rsidRDefault="00972086">
      <w:pPr>
        <w:ind w:firstLine="567"/>
        <w:jc w:val="both"/>
      </w:pPr>
      <w:r>
        <w:t>16.4. Общество вправе преобразоваться в хозяйственное общество другого вида, хозяйственное товарищество или производственный кооператив.</w:t>
      </w:r>
    </w:p>
    <w:p w:rsidR="00972086" w:rsidRDefault="00972086">
      <w:pPr>
        <w:ind w:firstLine="567"/>
        <w:jc w:val="both"/>
      </w:pPr>
      <w:r>
        <w:t xml:space="preserve">16.5. Не позднее тридцати дней с даты принятия решения о реорганизации Общества, а при реорганизации Общества в форме слияния или присоединения с даты </w:t>
      </w:r>
      <w:r>
        <w:lastRenderedPageBreak/>
        <w:t xml:space="preserve">принятия соответствующего решения последним из Обществ, участвующих в реорганизации, Общество обязано уведомить об этом всех известных ему кредиторов Общества путем публикации в органе печати, в котором публикуются данные о государственной регистрации юридических лиц, сообщения о принятом решении. При этом кредиторы Общества в течение тридцати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Общества и возмещения им убытков. </w:t>
      </w:r>
    </w:p>
    <w:p w:rsidR="00972086" w:rsidRDefault="00972086">
      <w:pPr>
        <w:ind w:firstLine="567"/>
        <w:jc w:val="both"/>
      </w:pPr>
      <w:r>
        <w:t>16.6. Реорганизация Общества влечет за собой переход прав и обязанностей, принадлежащих Обществу, к его правопреемникам.</w:t>
      </w:r>
    </w:p>
    <w:p w:rsidR="00972086" w:rsidRDefault="00972086">
      <w:pPr>
        <w:ind w:firstLine="567"/>
        <w:jc w:val="both"/>
      </w:pPr>
      <w:r>
        <w:t>16.7. Передаточный акт или разделительный баланс утверждается общим собранием участников Общества и представляется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972086" w:rsidRDefault="00972086">
      <w:pPr>
        <w:ind w:firstLine="567"/>
        <w:jc w:val="both"/>
      </w:pPr>
      <w:r>
        <w:t>16.8. Общество может быть ликвидировано добровольно в порядке, установленном Гражданским кодексом РФ, с учетом требований Федерального закона "Об обществах с ограниченной ответственностью" и настоящего Устава.</w:t>
      </w:r>
    </w:p>
    <w:p w:rsidR="00972086" w:rsidRDefault="00972086">
      <w:pPr>
        <w:ind w:firstLine="567"/>
        <w:jc w:val="both"/>
      </w:pPr>
      <w:r>
        <w:t>Ликвидация Общества производится по решению Общего собрания участников Общества либо по решению суда в случаях, предусмотренных законодательством РФ.</w:t>
      </w:r>
    </w:p>
    <w:p w:rsidR="00972086" w:rsidRDefault="00972086">
      <w:pPr>
        <w:ind w:firstLine="567"/>
        <w:jc w:val="both"/>
      </w:pPr>
      <w:r>
        <w:t>16.9. При ликвидации Общества Общее собрание участников незамедлительно письменно сообщает о ликвидации Общества органу, осуществляющему государственную регистрацию юридических лиц, который вносит в единый государственный реестр юридических лиц сведения о том, что Общество находится в процессе ликвидации, а также назначает ликвидационную комиссию (ликвидатора) и устанавливает в соответствии с гражданским законодательством порядок и сроки ликвидации.  Ликвидация Общества влечет за собой его прекращение без перехода прав и обязанностей в порядке правопреемства к другим лицам.</w:t>
      </w:r>
    </w:p>
    <w:p w:rsidR="00972086" w:rsidRDefault="00972086">
      <w:pPr>
        <w:ind w:firstLine="567"/>
        <w:jc w:val="both"/>
      </w:pPr>
      <w:r>
        <w:t>16.10. С   момента   назначения ликвидационной комиссии к ней переходят   все   полномочия   по   управлению   делами Общества.</w:t>
      </w:r>
    </w:p>
    <w:p w:rsidR="00972086" w:rsidRDefault="00972086">
      <w:pPr>
        <w:ind w:firstLine="567"/>
        <w:jc w:val="both"/>
      </w:pPr>
      <w:r>
        <w:t xml:space="preserve">16.11. Ликвидационная комиссия (ликвидатор) от имени ликвидируемого Общества выступает в суде.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w:t>
      </w:r>
    </w:p>
    <w:p w:rsidR="00972086" w:rsidRDefault="00972086">
      <w:pPr>
        <w:ind w:firstLine="567"/>
        <w:jc w:val="both"/>
        <w:rPr>
          <w:sz w:val="20"/>
          <w:szCs w:val="20"/>
        </w:rPr>
      </w:pPr>
      <w:r>
        <w:t>16.12. 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r>
        <w:rPr>
          <w:i/>
        </w:rPr>
        <w:t>.</w:t>
      </w:r>
    </w:p>
    <w:p w:rsidR="00972086" w:rsidRDefault="00972086">
      <w:pPr>
        <w:pStyle w:val="ConsPlusNormal"/>
        <w:ind w:firstLine="0"/>
        <w:rPr>
          <w:rFonts w:ascii="Times New Roman" w:hAnsi="Times New Roman" w:cs="Times New Roman"/>
          <w:b/>
          <w:sz w:val="24"/>
          <w:szCs w:val="24"/>
        </w:rPr>
      </w:pPr>
      <w:r>
        <w:rPr>
          <w:rFonts w:ascii="Times New Roman" w:hAnsi="Times New Roman" w:cs="Times New Roman"/>
        </w:rPr>
        <w:t xml:space="preserve">             </w:t>
      </w:r>
    </w:p>
    <w:p w:rsidR="00972086" w:rsidRDefault="00972086">
      <w:pPr>
        <w:pStyle w:val="ConsPlusNormal"/>
        <w:ind w:firstLine="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17. Заключительные положения</w:t>
      </w:r>
    </w:p>
    <w:p w:rsidR="00972086" w:rsidRDefault="00972086">
      <w:pPr>
        <w:pStyle w:val="ConsPlusNormal"/>
        <w:ind w:firstLine="0"/>
        <w:jc w:val="center"/>
        <w:rPr>
          <w:rFonts w:ascii="Times New Roman" w:hAnsi="Times New Roman" w:cs="Times New Roman"/>
          <w:sz w:val="24"/>
          <w:szCs w:val="24"/>
        </w:rPr>
      </w:pPr>
    </w:p>
    <w:p w:rsidR="00972086" w:rsidRDefault="00972086">
      <w:pPr>
        <w:pStyle w:val="ConsPlusNormal"/>
        <w:ind w:firstLine="708"/>
        <w:jc w:val="both"/>
        <w:rPr>
          <w:rFonts w:cs="Times New Roman"/>
          <w:sz w:val="24"/>
          <w:szCs w:val="24"/>
        </w:rPr>
      </w:pPr>
      <w:r>
        <w:rPr>
          <w:rFonts w:ascii="Times New Roman" w:hAnsi="Times New Roman" w:cs="Times New Roman"/>
          <w:sz w:val="24"/>
          <w:szCs w:val="24"/>
        </w:rPr>
        <w:t>17.1. Во всем, что не оговорено в настоящем Уставе, Общество руководствуется действующим  законодательством Российской Федерации.</w:t>
      </w:r>
    </w:p>
    <w:p w:rsidR="00972086" w:rsidRDefault="00972086">
      <w:pPr>
        <w:ind w:firstLine="540"/>
        <w:jc w:val="both"/>
      </w:pPr>
      <w:r>
        <w:t xml:space="preserve">   17.2. Настоящий Устав оформлен в трех подлинных экземплярах. Один подлинный экземпляр хранится Обществом, вместе с другими документами, по месту нахождения единоличного исполнительного органа или в ином месте, известном и доступном участникам Общества.</w:t>
      </w:r>
    </w:p>
    <w:p w:rsidR="00972086" w:rsidRDefault="0097208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Второй подлинный экземпляр содержится в едином государственном реестре юридических лиц, по месту нахождения регистрирующего органа.  </w:t>
      </w:r>
    </w:p>
    <w:p w:rsidR="00972086" w:rsidRDefault="00972086">
      <w:pPr>
        <w:pStyle w:val="ConsPlusNormal"/>
        <w:ind w:firstLine="708"/>
        <w:jc w:val="both"/>
      </w:pPr>
      <w:r>
        <w:rPr>
          <w:rFonts w:ascii="Times New Roman" w:hAnsi="Times New Roman" w:cs="Times New Roman"/>
          <w:sz w:val="24"/>
          <w:szCs w:val="24"/>
        </w:rPr>
        <w:t xml:space="preserve">Учредитель  Общества  имеет свой подлинный  экземпляр Устава.  </w:t>
      </w:r>
    </w:p>
    <w:sectPr w:rsidR="00972086" w:rsidSect="00F61179">
      <w:footerReference w:type="default" r:id="rId8"/>
      <w:pgSz w:w="11906" w:h="16838"/>
      <w:pgMar w:top="1417" w:right="1417" w:bottom="1417" w:left="1417" w:header="720" w:footer="720" w:gutter="0"/>
      <w:pgNumType w:start="2"/>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DE" w:rsidRDefault="00105DDE">
      <w:r>
        <w:separator/>
      </w:r>
    </w:p>
  </w:endnote>
  <w:endnote w:type="continuationSeparator" w:id="0">
    <w:p w:rsidR="00105DDE" w:rsidRDefault="00105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86" w:rsidRDefault="00E27EB2">
    <w:pPr>
      <w:pStyle w:val="a9"/>
      <w:jc w:val="right"/>
    </w:pPr>
    <w:fldSimple w:instr=" PAGE   \* MERGEFORMAT ">
      <w:r w:rsidR="00F61179">
        <w:rPr>
          <w:noProof/>
        </w:rPr>
        <w:t>4</w:t>
      </w:r>
    </w:fldSimple>
  </w:p>
  <w:p w:rsidR="00972086" w:rsidRDefault="0097208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DE" w:rsidRDefault="00105DDE">
      <w:r>
        <w:separator/>
      </w:r>
    </w:p>
  </w:footnote>
  <w:footnote w:type="continuationSeparator" w:id="0">
    <w:p w:rsidR="00105DDE" w:rsidRDefault="00105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Num3"/>
    <w:lvl w:ilvl="0">
      <w:start w:val="8"/>
      <w:numFmt w:val="decimal"/>
      <w:lvlText w:val="%1."/>
      <w:lvlJc w:val="left"/>
      <w:pPr>
        <w:tabs>
          <w:tab w:val="num" w:pos="0"/>
        </w:tabs>
        <w:ind w:left="720" w:hanging="360"/>
      </w:pPr>
      <w:rPr>
        <w:rFonts w:ascii="Times New Roman" w:hAnsi="Times New Roman" w:cs="Times New Roman"/>
        <w:sz w:val="24"/>
      </w:rPr>
    </w:lvl>
    <w:lvl w:ilvl="1">
      <w:start w:val="2"/>
      <w:numFmt w:val="decimal"/>
      <w:lvlText w:val="%1.%2."/>
      <w:lvlJc w:val="left"/>
      <w:pPr>
        <w:tabs>
          <w:tab w:val="num" w:pos="0"/>
        </w:tabs>
        <w:ind w:left="1080" w:hanging="360"/>
      </w:pPr>
      <w:rPr>
        <w:rFonts w:ascii="Times New Roman" w:hAnsi="Times New Roman" w:cs="Times New Roman"/>
        <w:sz w:val="24"/>
      </w:rPr>
    </w:lvl>
    <w:lvl w:ilvl="2">
      <w:start w:val="1"/>
      <w:numFmt w:val="decimal"/>
      <w:lvlText w:val="%1.%2.%3."/>
      <w:lvlJc w:val="left"/>
      <w:pPr>
        <w:tabs>
          <w:tab w:val="num" w:pos="0"/>
        </w:tabs>
        <w:ind w:left="1440" w:hanging="360"/>
      </w:pPr>
      <w:rPr>
        <w:rFonts w:ascii="Times New Roman" w:hAnsi="Times New Roman" w:cs="Times New Roman"/>
        <w:sz w:val="24"/>
      </w:rPr>
    </w:lvl>
    <w:lvl w:ilvl="3">
      <w:start w:val="1"/>
      <w:numFmt w:val="decimal"/>
      <w:lvlText w:val="%1.%2.%3.%4."/>
      <w:lvlJc w:val="left"/>
      <w:pPr>
        <w:tabs>
          <w:tab w:val="num" w:pos="0"/>
        </w:tabs>
        <w:ind w:left="1800" w:hanging="360"/>
      </w:pPr>
      <w:rPr>
        <w:rFonts w:ascii="Times New Roman" w:hAnsi="Times New Roman" w:cs="Times New Roman"/>
        <w:sz w:val="24"/>
      </w:rPr>
    </w:lvl>
    <w:lvl w:ilvl="4">
      <w:start w:val="1"/>
      <w:numFmt w:val="decimal"/>
      <w:lvlText w:val="%1.%2.%3.%4.%5."/>
      <w:lvlJc w:val="left"/>
      <w:pPr>
        <w:tabs>
          <w:tab w:val="num" w:pos="0"/>
        </w:tabs>
        <w:ind w:left="2160" w:hanging="360"/>
      </w:pPr>
      <w:rPr>
        <w:rFonts w:ascii="Times New Roman" w:hAnsi="Times New Roman" w:cs="Times New Roman"/>
        <w:sz w:val="24"/>
      </w:rPr>
    </w:lvl>
    <w:lvl w:ilvl="5">
      <w:start w:val="1"/>
      <w:numFmt w:val="decimal"/>
      <w:lvlText w:val="%1.%2.%3.%4.%5.%6."/>
      <w:lvlJc w:val="left"/>
      <w:pPr>
        <w:tabs>
          <w:tab w:val="num" w:pos="0"/>
        </w:tabs>
        <w:ind w:left="2520" w:hanging="360"/>
      </w:pPr>
      <w:rPr>
        <w:rFonts w:ascii="Times New Roman" w:hAnsi="Times New Roman" w:cs="Times New Roman"/>
        <w:sz w:val="24"/>
      </w:rPr>
    </w:lvl>
    <w:lvl w:ilvl="6">
      <w:start w:val="1"/>
      <w:numFmt w:val="decimal"/>
      <w:lvlText w:val="%1.%2.%3.%4.%5.%6.%7."/>
      <w:lvlJc w:val="left"/>
      <w:pPr>
        <w:tabs>
          <w:tab w:val="num" w:pos="0"/>
        </w:tabs>
        <w:ind w:left="2880" w:hanging="360"/>
      </w:pPr>
      <w:rPr>
        <w:rFonts w:ascii="Times New Roman" w:hAnsi="Times New Roman" w:cs="Times New Roman"/>
        <w:sz w:val="24"/>
      </w:rPr>
    </w:lvl>
    <w:lvl w:ilvl="7">
      <w:start w:val="1"/>
      <w:numFmt w:val="decimal"/>
      <w:lvlText w:val="%1.%2.%3.%4.%5.%6.%7.%8."/>
      <w:lvlJc w:val="left"/>
      <w:pPr>
        <w:tabs>
          <w:tab w:val="num" w:pos="0"/>
        </w:tabs>
        <w:ind w:left="3240" w:hanging="360"/>
      </w:pPr>
      <w:rPr>
        <w:rFonts w:ascii="Times New Roman" w:hAnsi="Times New Roman" w:cs="Times New Roman"/>
        <w:sz w:val="24"/>
      </w:rPr>
    </w:lvl>
    <w:lvl w:ilvl="8">
      <w:start w:val="1"/>
      <w:numFmt w:val="decimal"/>
      <w:lvlText w:val="%1.%2.%3.%4.%5.%6.%7.%8.%9."/>
      <w:lvlJc w:val="left"/>
      <w:pPr>
        <w:tabs>
          <w:tab w:val="num" w:pos="0"/>
        </w:tabs>
        <w:ind w:left="3600" w:hanging="360"/>
      </w:pPr>
      <w:rPr>
        <w:rFonts w:ascii="Times New Roman" w:hAnsi="Times New Roman" w:cs="Times New Roman"/>
        <w:sz w:val="24"/>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isplayBackgroundShape/>
  <w:embedSystemFonts/>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4E5"/>
    <w:rsid w:val="00082298"/>
    <w:rsid w:val="00105DDE"/>
    <w:rsid w:val="001B54E5"/>
    <w:rsid w:val="001D7CF6"/>
    <w:rsid w:val="002D1173"/>
    <w:rsid w:val="00374B01"/>
    <w:rsid w:val="00390A26"/>
    <w:rsid w:val="003D1519"/>
    <w:rsid w:val="006478B9"/>
    <w:rsid w:val="00972086"/>
    <w:rsid w:val="00E27EB2"/>
    <w:rsid w:val="00F611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B2"/>
    <w:pPr>
      <w:suppressAutoHyphens/>
    </w:pPr>
    <w:rPr>
      <w:rFonts w:eastAsia="MS Mincho"/>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rsid w:val="00E27EB2"/>
  </w:style>
  <w:style w:type="character" w:customStyle="1" w:styleId="1">
    <w:name w:val="Основной шрифт абзаца1"/>
    <w:rsid w:val="00E27EB2"/>
  </w:style>
  <w:style w:type="character" w:styleId="a3">
    <w:name w:val="page number"/>
    <w:basedOn w:val="1"/>
    <w:uiPriority w:val="99"/>
    <w:rsid w:val="00E27EB2"/>
    <w:rPr>
      <w:rFonts w:cs="Times New Roman"/>
    </w:rPr>
  </w:style>
  <w:style w:type="character" w:customStyle="1" w:styleId="apple-converted-space">
    <w:name w:val="apple-converted-space"/>
    <w:rsid w:val="00E27EB2"/>
  </w:style>
  <w:style w:type="character" w:customStyle="1" w:styleId="Strong1">
    <w:name w:val="Strong1"/>
    <w:basedOn w:val="DefaultParagraphFont1"/>
    <w:rsid w:val="00E27EB2"/>
    <w:rPr>
      <w:rFonts w:cs="Times New Roman"/>
      <w:b/>
    </w:rPr>
  </w:style>
  <w:style w:type="character" w:customStyle="1" w:styleId="ListLabel1">
    <w:name w:val="ListLabel 1"/>
    <w:rsid w:val="00E27EB2"/>
    <w:rPr>
      <w:rFonts w:ascii="Times New Roman" w:hAnsi="Times New Roman"/>
      <w:sz w:val="24"/>
    </w:rPr>
  </w:style>
  <w:style w:type="paragraph" w:customStyle="1" w:styleId="a4">
    <w:name w:val="Заголовок"/>
    <w:basedOn w:val="a"/>
    <w:next w:val="a5"/>
    <w:rsid w:val="00E27EB2"/>
    <w:pPr>
      <w:keepNext/>
      <w:spacing w:before="240" w:after="120"/>
    </w:pPr>
    <w:rPr>
      <w:rFonts w:ascii="Arial" w:eastAsia="Microsoft YaHei" w:hAnsi="Arial" w:cs="Arial"/>
      <w:sz w:val="28"/>
      <w:szCs w:val="28"/>
    </w:rPr>
  </w:style>
  <w:style w:type="paragraph" w:styleId="a5">
    <w:name w:val="Body Text"/>
    <w:basedOn w:val="a"/>
    <w:link w:val="a6"/>
    <w:uiPriority w:val="99"/>
    <w:rsid w:val="00E27EB2"/>
    <w:pPr>
      <w:spacing w:after="120"/>
    </w:pPr>
  </w:style>
  <w:style w:type="character" w:customStyle="1" w:styleId="a6">
    <w:name w:val="Основной текст Знак"/>
    <w:basedOn w:val="a0"/>
    <w:link w:val="a5"/>
    <w:uiPriority w:val="99"/>
    <w:semiHidden/>
    <w:rsid w:val="00BF5DB3"/>
    <w:rPr>
      <w:rFonts w:eastAsia="MS Mincho"/>
      <w:kern w:val="1"/>
      <w:sz w:val="24"/>
      <w:szCs w:val="24"/>
      <w:lang w:eastAsia="ar-SA"/>
    </w:rPr>
  </w:style>
  <w:style w:type="paragraph" w:styleId="a7">
    <w:name w:val="List"/>
    <w:basedOn w:val="a5"/>
    <w:uiPriority w:val="99"/>
    <w:rsid w:val="00E27EB2"/>
    <w:rPr>
      <w:rFonts w:cs="Mangal"/>
    </w:rPr>
  </w:style>
  <w:style w:type="paragraph" w:styleId="a8">
    <w:name w:val="caption"/>
    <w:basedOn w:val="a"/>
    <w:uiPriority w:val="35"/>
    <w:qFormat/>
    <w:rsid w:val="00E27EB2"/>
    <w:pPr>
      <w:suppressLineNumbers/>
      <w:spacing w:before="120" w:after="120"/>
    </w:pPr>
    <w:rPr>
      <w:rFonts w:cs="Mangal"/>
      <w:i/>
      <w:iCs/>
    </w:rPr>
  </w:style>
  <w:style w:type="paragraph" w:customStyle="1" w:styleId="2">
    <w:name w:val="Указатель2"/>
    <w:basedOn w:val="a"/>
    <w:rsid w:val="00E27EB2"/>
    <w:pPr>
      <w:suppressLineNumbers/>
    </w:pPr>
    <w:rPr>
      <w:rFonts w:cs="Mangal"/>
    </w:rPr>
  </w:style>
  <w:style w:type="paragraph" w:customStyle="1" w:styleId="DocumentMap">
    <w:name w:val="DocumentMap"/>
    <w:rsid w:val="00E27EB2"/>
    <w:pPr>
      <w:suppressAutoHyphens/>
    </w:pPr>
    <w:rPr>
      <w:rFonts w:eastAsia="MS Mincho"/>
      <w:kern w:val="1"/>
      <w:lang w:bidi="hi-IN"/>
    </w:rPr>
  </w:style>
  <w:style w:type="paragraph" w:customStyle="1" w:styleId="10">
    <w:name w:val="Название1"/>
    <w:basedOn w:val="a"/>
    <w:rsid w:val="00E27EB2"/>
    <w:pPr>
      <w:spacing w:before="120" w:after="120"/>
    </w:pPr>
    <w:rPr>
      <w:rFonts w:cs="Mangal"/>
      <w:i/>
      <w:iCs/>
    </w:rPr>
  </w:style>
  <w:style w:type="paragraph" w:customStyle="1" w:styleId="11">
    <w:name w:val="Указатель1"/>
    <w:basedOn w:val="a"/>
    <w:rsid w:val="00E27EB2"/>
    <w:rPr>
      <w:rFonts w:cs="Mangal"/>
    </w:rPr>
  </w:style>
  <w:style w:type="paragraph" w:customStyle="1" w:styleId="ConsPlusNormal">
    <w:name w:val="ConsPlusNormal"/>
    <w:rsid w:val="00E27EB2"/>
    <w:pPr>
      <w:widowControl w:val="0"/>
      <w:suppressAutoHyphens/>
      <w:ind w:firstLine="720"/>
    </w:pPr>
    <w:rPr>
      <w:rFonts w:ascii="Arial" w:eastAsia="MS Mincho" w:hAnsi="Arial" w:cs="Arial"/>
      <w:kern w:val="1"/>
      <w:lang w:eastAsia="ar-SA"/>
    </w:rPr>
  </w:style>
  <w:style w:type="paragraph" w:customStyle="1" w:styleId="ConsPlusTitle">
    <w:name w:val="ConsPlusTitle"/>
    <w:rsid w:val="00E27EB2"/>
    <w:pPr>
      <w:widowControl w:val="0"/>
      <w:suppressAutoHyphens/>
    </w:pPr>
    <w:rPr>
      <w:rFonts w:ascii="Arial" w:eastAsia="MS Mincho" w:hAnsi="Arial" w:cs="Arial"/>
      <w:b/>
      <w:bCs/>
      <w:kern w:val="1"/>
      <w:lang w:eastAsia="ar-SA"/>
    </w:rPr>
  </w:style>
  <w:style w:type="paragraph" w:styleId="a9">
    <w:name w:val="footer"/>
    <w:basedOn w:val="a"/>
    <w:link w:val="aa"/>
    <w:uiPriority w:val="99"/>
    <w:rsid w:val="00E27EB2"/>
    <w:pPr>
      <w:tabs>
        <w:tab w:val="center" w:pos="4677"/>
        <w:tab w:val="right" w:pos="9355"/>
      </w:tabs>
    </w:pPr>
  </w:style>
  <w:style w:type="character" w:customStyle="1" w:styleId="aa">
    <w:name w:val="Нижний колонтитул Знак"/>
    <w:basedOn w:val="a0"/>
    <w:link w:val="a9"/>
    <w:uiPriority w:val="99"/>
    <w:locked/>
    <w:rsid w:val="00390A26"/>
    <w:rPr>
      <w:rFonts w:eastAsia="MS Mincho" w:cs="Times New Roman"/>
      <w:kern w:val="1"/>
      <w:sz w:val="24"/>
      <w:szCs w:val="24"/>
      <w:lang w:eastAsia="ar-SA" w:bidi="ar-SA"/>
    </w:rPr>
  </w:style>
  <w:style w:type="paragraph" w:customStyle="1" w:styleId="12">
    <w:name w:val="Схема документа1"/>
    <w:basedOn w:val="a"/>
    <w:rsid w:val="00E27EB2"/>
    <w:pPr>
      <w:shd w:val="clear" w:color="auto" w:fill="000080"/>
    </w:pPr>
    <w:rPr>
      <w:rFonts w:ascii="Tahoma" w:hAnsi="Tahoma" w:cs="Tahoma"/>
      <w:sz w:val="20"/>
      <w:szCs w:val="20"/>
    </w:rPr>
  </w:style>
  <w:style w:type="paragraph" w:customStyle="1" w:styleId="ab">
    <w:name w:val="Содержимое врезки"/>
    <w:basedOn w:val="a5"/>
    <w:rsid w:val="00E27EB2"/>
  </w:style>
  <w:style w:type="paragraph" w:styleId="ac">
    <w:name w:val="header"/>
    <w:basedOn w:val="a"/>
    <w:link w:val="ad"/>
    <w:uiPriority w:val="99"/>
    <w:rsid w:val="00E27EB2"/>
    <w:pPr>
      <w:tabs>
        <w:tab w:val="center" w:pos="4819"/>
        <w:tab w:val="right" w:pos="9638"/>
      </w:tabs>
    </w:pPr>
  </w:style>
  <w:style w:type="character" w:customStyle="1" w:styleId="ad">
    <w:name w:val="Верхний колонтитул Знак"/>
    <w:basedOn w:val="a0"/>
    <w:link w:val="ac"/>
    <w:uiPriority w:val="99"/>
    <w:semiHidden/>
    <w:rsid w:val="00BF5DB3"/>
    <w:rPr>
      <w:rFonts w:eastAsia="MS Mincho"/>
      <w:kern w:val="1"/>
      <w:sz w:val="24"/>
      <w:szCs w:val="24"/>
      <w:lang w:eastAsia="ar-SA"/>
    </w:rPr>
  </w:style>
  <w:style w:type="paragraph" w:customStyle="1" w:styleId="DocumentMap1">
    <w:name w:val="Document Map1"/>
    <w:basedOn w:val="a"/>
    <w:rsid w:val="00E27EB2"/>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CE198-3B90-4295-912B-6F69BB24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7061</Words>
  <Characters>40254</Characters>
  <Application>Microsoft Office Word</Application>
  <DocSecurity>0</DocSecurity>
  <Lines>335</Lines>
  <Paragraphs>94</Paragraphs>
  <ScaleCrop>false</ScaleCrop>
  <Company/>
  <LinksUpToDate>false</LinksUpToDate>
  <CharactersWithSpaces>47221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Решением No 1</dc:title>
  <dc:subject/>
  <dc:creator>*</dc:creator>
  <cp:keywords/>
  <dc:description/>
  <cp:lastModifiedBy>Пользователь Windows</cp:lastModifiedBy>
  <cp:revision>8</cp:revision>
  <cp:lastPrinted>2014-11-08T09:47:00Z</cp:lastPrinted>
  <dcterms:created xsi:type="dcterms:W3CDTF">2016-04-04T16:01:00Z</dcterms:created>
  <dcterms:modified xsi:type="dcterms:W3CDTF">2019-06-14T07:13:00Z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Барбара</vt:lpwstr>
  </property>
</Properties>
</file>